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4F65FB" w:rsidRPr="004F65FB" w:rsidRDefault="004F65FB" w:rsidP="00B610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4F65FB">
        <w:rPr>
          <w:rFonts w:ascii="Times New Roman" w:hAnsi="Times New Roman"/>
          <w:b/>
          <w:bCs/>
          <w:sz w:val="28"/>
          <w:szCs w:val="28"/>
        </w:rPr>
        <w:t>«</w:t>
      </w:r>
      <w:r w:rsidR="00B61001">
        <w:rPr>
          <w:rFonts w:ascii="Times New Roman" w:hAnsi="Times New Roman"/>
          <w:b/>
          <w:bCs/>
          <w:sz w:val="28"/>
          <w:szCs w:val="28"/>
        </w:rPr>
        <w:t xml:space="preserve">Антимонопольный </w:t>
      </w:r>
      <w:proofErr w:type="spellStart"/>
      <w:r w:rsidR="00B61001">
        <w:rPr>
          <w:rFonts w:ascii="Times New Roman" w:hAnsi="Times New Roman"/>
          <w:b/>
          <w:bCs/>
          <w:sz w:val="28"/>
          <w:szCs w:val="28"/>
        </w:rPr>
        <w:t>комплаенс</w:t>
      </w:r>
      <w:proofErr w:type="spellEnd"/>
      <w:r w:rsidRPr="004F65FB">
        <w:rPr>
          <w:rFonts w:ascii="Times New Roman" w:hAnsi="Times New Roman"/>
          <w:b/>
          <w:bCs/>
          <w:sz w:val="28"/>
          <w:szCs w:val="28"/>
        </w:rPr>
        <w:t>»</w:t>
      </w:r>
    </w:p>
    <w:p w:rsidR="00B61001" w:rsidRDefault="00B61001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3702E7" w:rsidRPr="003702E7" w:rsidRDefault="003702E7" w:rsidP="003702E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3702E7">
        <w:rPr>
          <w:rFonts w:ascii="Times New Roman" w:hAnsi="Times New Roman"/>
          <w:sz w:val="28"/>
          <w:szCs w:val="28"/>
        </w:rPr>
        <w:t>Нормативную правовую основу разработки программы составляют:</w:t>
      </w:r>
    </w:p>
    <w:p w:rsidR="003702E7" w:rsidRPr="003702E7" w:rsidRDefault="003702E7" w:rsidP="003702E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3702E7">
        <w:rPr>
          <w:rFonts w:ascii="Times New Roman" w:hAnsi="Times New Roman"/>
          <w:sz w:val="28"/>
          <w:szCs w:val="28"/>
        </w:rPr>
        <w:t>-</w:t>
      </w:r>
      <w:r w:rsidRPr="003702E7">
        <w:rPr>
          <w:rFonts w:ascii="Times New Roman" w:hAnsi="Times New Roman"/>
          <w:sz w:val="28"/>
          <w:szCs w:val="28"/>
        </w:rPr>
        <w:tab/>
        <w:t xml:space="preserve">Федеральный закон от 29 декабря 2012 г. № 273-ФЗ «Об образовании в Российской Федерации»; </w:t>
      </w:r>
    </w:p>
    <w:p w:rsidR="003702E7" w:rsidRPr="003702E7" w:rsidRDefault="003702E7" w:rsidP="003702E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3702E7">
        <w:rPr>
          <w:rFonts w:ascii="Times New Roman" w:hAnsi="Times New Roman"/>
          <w:sz w:val="28"/>
          <w:szCs w:val="28"/>
        </w:rPr>
        <w:t>-</w:t>
      </w:r>
      <w:r w:rsidRPr="003702E7">
        <w:rPr>
          <w:rFonts w:ascii="Times New Roman" w:hAnsi="Times New Roman"/>
          <w:sz w:val="28"/>
          <w:szCs w:val="28"/>
        </w:rPr>
        <w:tab/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3702E7" w:rsidRPr="003702E7" w:rsidRDefault="003702E7" w:rsidP="003702E7">
      <w:pPr>
        <w:suppressAutoHyphens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3702E7">
        <w:rPr>
          <w:rFonts w:ascii="Times New Roman" w:hAnsi="Times New Roman"/>
          <w:sz w:val="28"/>
          <w:szCs w:val="28"/>
        </w:rPr>
        <w:t xml:space="preserve"> Федеральный закон от 29 декабря 2012 г. № 273-ФЗ «Об образовании в Российской Федерации»; </w:t>
      </w:r>
    </w:p>
    <w:p w:rsidR="003702E7" w:rsidRPr="003702E7" w:rsidRDefault="003702E7" w:rsidP="003702E7">
      <w:pPr>
        <w:suppressAutoHyphens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3702E7"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3702E7" w:rsidRPr="003702E7" w:rsidRDefault="003702E7" w:rsidP="003702E7">
      <w:pPr>
        <w:suppressAutoHyphens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3702E7">
        <w:rPr>
          <w:rFonts w:ascii="Times New Roman" w:hAnsi="Times New Roman"/>
          <w:sz w:val="28"/>
          <w:szCs w:val="28"/>
        </w:rPr>
        <w:t xml:space="preserve"> Федеральный закон "О противодействии коррупции" от 25.12.2008 N 273-ФЗ;</w:t>
      </w:r>
    </w:p>
    <w:p w:rsidR="003702E7" w:rsidRPr="003702E7" w:rsidRDefault="003702E7" w:rsidP="003702E7">
      <w:pPr>
        <w:suppressAutoHyphens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702E7">
        <w:rPr>
          <w:rFonts w:ascii="Times New Roman" w:hAnsi="Times New Roman"/>
          <w:sz w:val="28"/>
          <w:szCs w:val="28"/>
        </w:rPr>
        <w:t xml:space="preserve">О внесении изменений в ФЗ «О защите конкуренции» и отдельные законодательные акты РФ. ФЗ от 05.10.2015 № 275-ФЗ; </w:t>
      </w:r>
    </w:p>
    <w:p w:rsidR="003702E7" w:rsidRPr="003702E7" w:rsidRDefault="003702E7" w:rsidP="003702E7">
      <w:pPr>
        <w:suppressAutoHyphens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3702E7">
        <w:rPr>
          <w:rFonts w:ascii="Times New Roman" w:hAnsi="Times New Roman"/>
          <w:sz w:val="28"/>
          <w:szCs w:val="28"/>
        </w:rPr>
        <w:t xml:space="preserve"> О защите конкуренции. Федеральный закон от 26 июля 2006 г.  № 135-ФЗ (с изменениями и дополнениями);</w:t>
      </w:r>
    </w:p>
    <w:p w:rsidR="003702E7" w:rsidRPr="003702E7" w:rsidRDefault="003702E7" w:rsidP="003702E7">
      <w:pPr>
        <w:suppressAutoHyphens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3702E7">
        <w:rPr>
          <w:rFonts w:ascii="Times New Roman" w:hAnsi="Times New Roman"/>
          <w:sz w:val="28"/>
          <w:szCs w:val="28"/>
        </w:rPr>
        <w:t xml:space="preserve"> Конвенция ООН против коррупции (UNCAC) (Ратифицирована Россией в 2006 г);</w:t>
      </w:r>
    </w:p>
    <w:p w:rsidR="003702E7" w:rsidRPr="003702E7" w:rsidRDefault="003702E7" w:rsidP="003702E7">
      <w:pPr>
        <w:suppressAutoHyphens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3702E7">
        <w:rPr>
          <w:rFonts w:ascii="Times New Roman" w:hAnsi="Times New Roman"/>
          <w:sz w:val="28"/>
          <w:szCs w:val="28"/>
        </w:rPr>
        <w:t xml:space="preserve"> Федеральный закон от 07.08.2001 N 115-ФЗ (ред. от 23.04.2018) "О противодействии легализации (отмыванию) доходов, полученных преступным путем, и финансированию терроризма" (с изм. и доп., вступ. в силу с 23.07.2018);</w:t>
      </w:r>
    </w:p>
    <w:p w:rsidR="003702E7" w:rsidRPr="003702E7" w:rsidRDefault="003702E7" w:rsidP="003702E7">
      <w:pPr>
        <w:suppressAutoHyphens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3702E7">
        <w:rPr>
          <w:rFonts w:ascii="Times New Roman" w:hAnsi="Times New Roman"/>
          <w:sz w:val="28"/>
          <w:szCs w:val="28"/>
        </w:rPr>
        <w:t xml:space="preserve"> Федеральный закон от 17.07.2009 № 172-ФЗ «Об антикоррупционной экспертизе нормативных правовых актов и проектов нормативных правовых актов»;</w:t>
      </w:r>
    </w:p>
    <w:p w:rsidR="003702E7" w:rsidRPr="003702E7" w:rsidRDefault="003702E7" w:rsidP="003702E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3702E7">
        <w:rPr>
          <w:rFonts w:ascii="Times New Roman" w:hAnsi="Times New Roman"/>
          <w:sz w:val="28"/>
          <w:szCs w:val="28"/>
        </w:rPr>
        <w:t>-</w:t>
      </w:r>
      <w:r w:rsidRPr="003702E7">
        <w:rPr>
          <w:rFonts w:ascii="Times New Roman" w:hAnsi="Times New Roman"/>
          <w:sz w:val="28"/>
          <w:szCs w:val="28"/>
        </w:rPr>
        <w:tab/>
        <w:t>N 297 "О Национальном плане противодействия коррупции на 2012 - 201</w:t>
      </w:r>
    </w:p>
    <w:p w:rsidR="003702E7" w:rsidRPr="003702E7" w:rsidRDefault="003702E7" w:rsidP="003702E7">
      <w:pPr>
        <w:suppressAutoHyphens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3702E7">
        <w:rPr>
          <w:rFonts w:ascii="Times New Roman" w:hAnsi="Times New Roman"/>
          <w:sz w:val="28"/>
          <w:szCs w:val="28"/>
        </w:rPr>
        <w:t xml:space="preserve"> Указ Президента РФ от 12.05.2009 N 537 "О Стратегии национальной безопасности Российской Федерации до 2020 года";</w:t>
      </w:r>
    </w:p>
    <w:p w:rsidR="007E7C20" w:rsidRPr="003702E7" w:rsidRDefault="003702E7" w:rsidP="003702E7">
      <w:pPr>
        <w:suppressAutoHyphens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3702E7">
        <w:rPr>
          <w:rFonts w:ascii="Times New Roman" w:hAnsi="Times New Roman"/>
          <w:sz w:val="28"/>
          <w:szCs w:val="28"/>
        </w:rPr>
        <w:t xml:space="preserve"> Указ Президента РФ от 13.03.2012 3 годы и внесении изменений в некоторые акты Президента Российской Федерации по вопросам противодействия коррупции».</w:t>
      </w:r>
    </w:p>
    <w:p w:rsidR="007E7C20" w:rsidRPr="00B81C76" w:rsidRDefault="007E7C20" w:rsidP="007E7C20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3702E7" w:rsidRPr="00ED19DC" w:rsidRDefault="003702E7" w:rsidP="003702E7">
      <w:pPr>
        <w:shd w:val="clear" w:color="auto" w:fill="FFFFFF"/>
        <w:spacing w:line="360" w:lineRule="exact"/>
        <w:rPr>
          <w:rFonts w:ascii="Times New Roman" w:hAnsi="Times New Roman"/>
          <w:color w:val="000000"/>
          <w:sz w:val="24"/>
          <w:szCs w:val="24"/>
        </w:rPr>
      </w:pPr>
      <w:r w:rsidRPr="00ED19DC">
        <w:rPr>
          <w:rFonts w:ascii="Times New Roman" w:hAnsi="Times New Roman"/>
          <w:color w:val="000000"/>
          <w:sz w:val="24"/>
          <w:szCs w:val="24"/>
        </w:rPr>
        <w:t xml:space="preserve">Цель программы - </w:t>
      </w:r>
      <w:r w:rsidRPr="00ED19DC">
        <w:rPr>
          <w:rFonts w:ascii="Times New Roman" w:hAnsi="Times New Roman"/>
          <w:sz w:val="24"/>
          <w:szCs w:val="24"/>
        </w:rPr>
        <w:t>совершенствование профессиональных компетенций</w:t>
      </w:r>
      <w:r w:rsidRPr="00ED19DC">
        <w:rPr>
          <w:rFonts w:ascii="Times New Roman" w:hAnsi="Times New Roman"/>
          <w:color w:val="000000"/>
          <w:sz w:val="24"/>
          <w:szCs w:val="24"/>
        </w:rPr>
        <w:t xml:space="preserve"> и получение баз</w:t>
      </w:r>
      <w:r w:rsidRPr="00ED19DC">
        <w:rPr>
          <w:rFonts w:ascii="Times New Roman" w:hAnsi="Times New Roman"/>
          <w:color w:val="000000"/>
          <w:sz w:val="24"/>
          <w:szCs w:val="24"/>
        </w:rPr>
        <w:t>о</w:t>
      </w:r>
      <w:r w:rsidRPr="00ED19DC">
        <w:rPr>
          <w:rFonts w:ascii="Times New Roman" w:hAnsi="Times New Roman"/>
          <w:color w:val="000000"/>
          <w:sz w:val="24"/>
          <w:szCs w:val="24"/>
        </w:rPr>
        <w:t xml:space="preserve">вой информацию о функции </w:t>
      </w:r>
      <w:proofErr w:type="spellStart"/>
      <w:r w:rsidRPr="00ED19DC">
        <w:rPr>
          <w:rFonts w:ascii="Times New Roman" w:hAnsi="Times New Roman"/>
          <w:color w:val="000000"/>
          <w:sz w:val="24"/>
          <w:szCs w:val="24"/>
        </w:rPr>
        <w:t>Compliance</w:t>
      </w:r>
      <w:proofErr w:type="spellEnd"/>
      <w:r w:rsidRPr="00ED19DC">
        <w:rPr>
          <w:rFonts w:ascii="Times New Roman" w:hAnsi="Times New Roman"/>
          <w:color w:val="000000"/>
          <w:sz w:val="24"/>
          <w:szCs w:val="24"/>
        </w:rPr>
        <w:t>, ее целях, отдельных в</w:t>
      </w:r>
      <w:r w:rsidRPr="00ED19DC">
        <w:rPr>
          <w:rFonts w:ascii="Times New Roman" w:hAnsi="Times New Roman"/>
          <w:color w:val="000000"/>
          <w:sz w:val="24"/>
          <w:szCs w:val="24"/>
        </w:rPr>
        <w:t>и</w:t>
      </w:r>
      <w:r w:rsidRPr="00ED19DC">
        <w:rPr>
          <w:rFonts w:ascii="Times New Roman" w:hAnsi="Times New Roman"/>
          <w:color w:val="000000"/>
          <w:sz w:val="24"/>
          <w:szCs w:val="24"/>
        </w:rPr>
        <w:t xml:space="preserve">дах </w:t>
      </w:r>
      <w:proofErr w:type="spellStart"/>
      <w:r w:rsidRPr="00ED19DC">
        <w:rPr>
          <w:rFonts w:ascii="Times New Roman" w:hAnsi="Times New Roman"/>
          <w:color w:val="000000"/>
          <w:sz w:val="24"/>
          <w:szCs w:val="24"/>
        </w:rPr>
        <w:t>Compliance</w:t>
      </w:r>
      <w:proofErr w:type="spellEnd"/>
      <w:r w:rsidRPr="00ED19DC">
        <w:rPr>
          <w:rFonts w:ascii="Times New Roman" w:hAnsi="Times New Roman"/>
          <w:color w:val="000000"/>
          <w:sz w:val="24"/>
          <w:szCs w:val="24"/>
        </w:rPr>
        <w:t>, основных используемых инструментах, приобретаемых компанией в результате получения конк</w:t>
      </w:r>
      <w:r w:rsidRPr="00ED19DC">
        <w:rPr>
          <w:rFonts w:ascii="Times New Roman" w:hAnsi="Times New Roman"/>
          <w:color w:val="000000"/>
          <w:sz w:val="24"/>
          <w:szCs w:val="24"/>
        </w:rPr>
        <w:t>у</w:t>
      </w:r>
      <w:r w:rsidRPr="00ED19DC">
        <w:rPr>
          <w:rFonts w:ascii="Times New Roman" w:hAnsi="Times New Roman"/>
          <w:color w:val="000000"/>
          <w:sz w:val="24"/>
          <w:szCs w:val="24"/>
        </w:rPr>
        <w:t xml:space="preserve">рентных </w:t>
      </w:r>
      <w:r w:rsidRPr="00ED19DC">
        <w:rPr>
          <w:rFonts w:ascii="Times New Roman" w:hAnsi="Times New Roman"/>
          <w:color w:val="000000"/>
          <w:sz w:val="24"/>
          <w:szCs w:val="24"/>
        </w:rPr>
        <w:lastRenderedPageBreak/>
        <w:t>преимуществах. Какие внутренние службы компании принимают на себя ответс</w:t>
      </w:r>
      <w:r w:rsidRPr="00ED19DC">
        <w:rPr>
          <w:rFonts w:ascii="Times New Roman" w:hAnsi="Times New Roman"/>
          <w:color w:val="000000"/>
          <w:sz w:val="24"/>
          <w:szCs w:val="24"/>
        </w:rPr>
        <w:t>т</w:t>
      </w:r>
      <w:r w:rsidRPr="00ED19DC">
        <w:rPr>
          <w:rFonts w:ascii="Times New Roman" w:hAnsi="Times New Roman"/>
          <w:color w:val="000000"/>
          <w:sz w:val="24"/>
          <w:szCs w:val="24"/>
        </w:rPr>
        <w:t>венность, являются держателями данной функции и с кем осуществляется наиболее глуб</w:t>
      </w:r>
      <w:r w:rsidRPr="00ED19DC">
        <w:rPr>
          <w:rFonts w:ascii="Times New Roman" w:hAnsi="Times New Roman"/>
          <w:color w:val="000000"/>
          <w:sz w:val="24"/>
          <w:szCs w:val="24"/>
        </w:rPr>
        <w:t>о</w:t>
      </w:r>
      <w:r w:rsidRPr="00ED19DC">
        <w:rPr>
          <w:rFonts w:ascii="Times New Roman" w:hAnsi="Times New Roman"/>
          <w:color w:val="000000"/>
          <w:sz w:val="24"/>
          <w:szCs w:val="24"/>
        </w:rPr>
        <w:t>кое кросс - функциональное взаимодействие.</w:t>
      </w:r>
    </w:p>
    <w:p w:rsidR="003702E7" w:rsidRDefault="003702E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3702E7" w:rsidRPr="00B81C76" w:rsidRDefault="003702E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3702E7" w:rsidRPr="00ED19DC" w:rsidRDefault="003702E7" w:rsidP="003702E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ED19DC">
        <w:rPr>
          <w:rFonts w:ascii="Times New Roman" w:hAnsi="Times New Roman"/>
          <w:sz w:val="24"/>
          <w:szCs w:val="24"/>
          <w:lang w:val="x-none" w:eastAsia="ar-SA"/>
        </w:rPr>
        <w:t>Выпускник должен обладать профессиональными компетенциями, соответствующими вид</w:t>
      </w:r>
      <w:r w:rsidRPr="00ED19DC">
        <w:rPr>
          <w:rFonts w:ascii="Times New Roman" w:hAnsi="Times New Roman"/>
          <w:sz w:val="24"/>
          <w:szCs w:val="24"/>
          <w:lang w:eastAsia="ar-SA"/>
        </w:rPr>
        <w:t>у</w:t>
      </w:r>
      <w:r w:rsidRPr="00ED19DC">
        <w:rPr>
          <w:rFonts w:ascii="Times New Roman" w:hAnsi="Times New Roman"/>
          <w:sz w:val="24"/>
          <w:szCs w:val="24"/>
          <w:lang w:val="x-none" w:eastAsia="ar-SA"/>
        </w:rPr>
        <w:t xml:space="preserve">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8772"/>
      </w:tblGrid>
      <w:tr w:rsidR="003702E7" w:rsidRPr="00ED19DC" w:rsidTr="00D2265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7" w:rsidRPr="00ED19DC" w:rsidRDefault="003702E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ED19DC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Код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7" w:rsidRPr="00ED19DC" w:rsidRDefault="003702E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ED19D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Наименование видов деятельности и профессиональных компетенций</w:t>
            </w:r>
          </w:p>
        </w:tc>
      </w:tr>
      <w:tr w:rsidR="003702E7" w:rsidRPr="00ED19DC" w:rsidTr="00D2265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7" w:rsidRPr="00ED19DC" w:rsidRDefault="003702E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ED19DC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ВД 1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7" w:rsidRPr="00ED19DC" w:rsidRDefault="003702E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ED19DC">
              <w:rPr>
                <w:rFonts w:ascii="Times New Roman" w:hAnsi="Times New Roman"/>
                <w:sz w:val="24"/>
                <w:szCs w:val="24"/>
                <w:lang w:val="x-none" w:eastAsia="ar-SA"/>
              </w:rPr>
              <w:t xml:space="preserve">Организация </w:t>
            </w:r>
            <w:proofErr w:type="spellStart"/>
            <w:r w:rsidRPr="00ED19D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комплаенс</w:t>
            </w:r>
            <w:proofErr w:type="spellEnd"/>
            <w:r w:rsidRPr="00ED19D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-системы</w:t>
            </w:r>
          </w:p>
        </w:tc>
      </w:tr>
      <w:tr w:rsidR="003702E7" w:rsidRPr="00ED19DC" w:rsidTr="00D2265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7" w:rsidRPr="00ED19DC" w:rsidRDefault="003702E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ED19DC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1.1.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7" w:rsidRPr="00ED19DC" w:rsidRDefault="003702E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ED19D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Компетенция использования знаний современных достижений науки и образования при решении образовательных и профессиональных задач, относящихся к проблематике учебной дисциплины</w:t>
            </w:r>
          </w:p>
        </w:tc>
      </w:tr>
      <w:tr w:rsidR="003702E7" w:rsidRPr="00ED19DC" w:rsidTr="00D2265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7" w:rsidRPr="00ED19DC" w:rsidRDefault="003702E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ED19DC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1.2.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7" w:rsidRPr="00ED19DC" w:rsidRDefault="003702E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ED19D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Компетенция ответственности; готовность к принятию ответственности за свои решения, умение оценивать последствия решений</w:t>
            </w:r>
          </w:p>
        </w:tc>
      </w:tr>
      <w:tr w:rsidR="003702E7" w:rsidRPr="00ED19DC" w:rsidTr="00D2265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7" w:rsidRPr="00ED19DC" w:rsidRDefault="003702E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ED19DC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1.3.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7" w:rsidRPr="00ED19DC" w:rsidRDefault="003702E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ED19D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Готов вырабатывать решения, учитывающие правовую и нормативную базу</w:t>
            </w:r>
          </w:p>
        </w:tc>
      </w:tr>
      <w:tr w:rsidR="003702E7" w:rsidRPr="00ED19DC" w:rsidTr="00D2265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7" w:rsidRPr="00ED19DC" w:rsidRDefault="003702E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ED19DC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1.4.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7" w:rsidRPr="00ED19DC" w:rsidRDefault="003702E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ED19D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Разрабатывать системы стратегического, текущего и оперативного контроля, владеть принципами и современными методами управления операциями в различных сферах деятельности</w:t>
            </w:r>
          </w:p>
        </w:tc>
      </w:tr>
      <w:tr w:rsidR="003702E7" w:rsidRPr="00ED19DC" w:rsidTr="00D2265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7" w:rsidRPr="00ED19DC" w:rsidRDefault="003702E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ED19DC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1.5.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7" w:rsidRPr="00ED19DC" w:rsidRDefault="003702E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ED19D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Способен систематизировать и обобщать информацию, готовить предложения по совершенствованию систему управления организацией</w:t>
            </w:r>
          </w:p>
        </w:tc>
      </w:tr>
    </w:tbl>
    <w:p w:rsidR="003702E7" w:rsidRPr="00ED19DC" w:rsidRDefault="003702E7" w:rsidP="003702E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3702E7" w:rsidRPr="00ED19DC" w:rsidRDefault="003702E7" w:rsidP="003702E7">
      <w:pPr>
        <w:ind w:firstLine="708"/>
        <w:rPr>
          <w:rFonts w:ascii="Times New Roman" w:hAnsi="Times New Roman"/>
          <w:sz w:val="24"/>
          <w:szCs w:val="24"/>
        </w:rPr>
      </w:pPr>
      <w:r w:rsidRPr="00ED19DC">
        <w:rPr>
          <w:rFonts w:ascii="Times New Roman" w:hAnsi="Times New Roman"/>
          <w:sz w:val="24"/>
          <w:szCs w:val="24"/>
        </w:rPr>
        <w:t>Выпускник должен обладать общепрофессиональными компетенциями (ОПК) и (или) общими (общекультурными) компетенциями (ОК) или универсальными компетенц</w:t>
      </w:r>
      <w:r w:rsidRPr="00ED19DC">
        <w:rPr>
          <w:rFonts w:ascii="Times New Roman" w:hAnsi="Times New Roman"/>
          <w:sz w:val="24"/>
          <w:szCs w:val="24"/>
        </w:rPr>
        <w:t>и</w:t>
      </w:r>
      <w:r w:rsidRPr="00ED19DC">
        <w:rPr>
          <w:rFonts w:ascii="Times New Roman" w:hAnsi="Times New Roman"/>
          <w:sz w:val="24"/>
          <w:szCs w:val="24"/>
        </w:rPr>
        <w:t>ям (УК)</w:t>
      </w:r>
      <w:r w:rsidRPr="00ED19DC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3702E7" w:rsidRPr="00ED19DC" w:rsidTr="00D2265F">
        <w:tc>
          <w:tcPr>
            <w:tcW w:w="5000" w:type="pct"/>
          </w:tcPr>
          <w:p w:rsidR="003702E7" w:rsidRPr="00ED19DC" w:rsidRDefault="003702E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ED19DC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 xml:space="preserve">Наименование </w:t>
            </w:r>
            <w:r w:rsidRPr="00ED19DC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общепрофессиональны</w:t>
            </w:r>
            <w:r w:rsidRPr="00ED19D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ED19DC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компетенци</w:t>
            </w:r>
            <w:r w:rsidRPr="00ED19DC"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r w:rsidRPr="00ED19DC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и(или) общи</w:t>
            </w:r>
            <w:r w:rsidRPr="00ED19DC"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r w:rsidRPr="00ED19DC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(общекультурны</w:t>
            </w:r>
            <w:r w:rsidRPr="00ED19D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ED19DC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) компетенци</w:t>
            </w:r>
            <w:r w:rsidRPr="00ED19DC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ED19DC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или универсальны</w:t>
            </w:r>
            <w:r w:rsidRPr="00ED19D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ED19DC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компетенци</w:t>
            </w:r>
            <w:r w:rsidRPr="00ED19DC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</w:tr>
      <w:tr w:rsidR="003702E7" w:rsidRPr="00C62D99" w:rsidTr="00D2265F">
        <w:trPr>
          <w:trHeight w:val="720"/>
        </w:trPr>
        <w:tc>
          <w:tcPr>
            <w:tcW w:w="5000" w:type="pct"/>
          </w:tcPr>
          <w:p w:rsidR="003702E7" w:rsidRPr="0002518C" w:rsidRDefault="003702E7" w:rsidP="00D2265F">
            <w:pPr>
              <w:pStyle w:val="a4"/>
              <w:shd w:val="clear" w:color="auto" w:fill="FFFFFF"/>
              <w:spacing w:after="0" w:line="3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Способен к п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информации о складывающейся практике применения междунаро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законодательства и развити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российского аналогичного з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конодательства.</w:t>
            </w:r>
          </w:p>
        </w:tc>
      </w:tr>
      <w:tr w:rsidR="003702E7" w:rsidRPr="00C62D99" w:rsidTr="00D2265F">
        <w:trPr>
          <w:trHeight w:val="1485"/>
        </w:trPr>
        <w:tc>
          <w:tcPr>
            <w:tcW w:w="5000" w:type="pct"/>
          </w:tcPr>
          <w:p w:rsidR="003702E7" w:rsidRDefault="003702E7" w:rsidP="00D2265F">
            <w:pPr>
              <w:pStyle w:val="a4"/>
              <w:shd w:val="clear" w:color="auto" w:fill="FFFFFF"/>
              <w:spacing w:after="0" w:line="360" w:lineRule="exac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Способен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провести самостоятельный анализ необходимости организации системы </w:t>
            </w:r>
            <w:proofErr w:type="spellStart"/>
            <w:r w:rsidRPr="002D13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Compliance</w:t>
            </w:r>
            <w:proofErr w:type="spellEnd"/>
            <w:r w:rsidRPr="002D13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своей компании, подготовить соотве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ствующие предложения для руководства компании и определить основные необходимые шаги в соответствии с требованиями зак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нодательства.</w:t>
            </w:r>
          </w:p>
        </w:tc>
      </w:tr>
      <w:tr w:rsidR="003702E7" w:rsidRPr="00C62D99" w:rsidTr="00D2265F">
        <w:trPr>
          <w:trHeight w:val="315"/>
        </w:trPr>
        <w:tc>
          <w:tcPr>
            <w:tcW w:w="5000" w:type="pct"/>
          </w:tcPr>
          <w:p w:rsidR="003702E7" w:rsidRDefault="003702E7" w:rsidP="00D2265F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к о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>своени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принципов документирования </w:t>
            </w:r>
            <w:proofErr w:type="spellStart"/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>комплаенса</w:t>
            </w:r>
            <w:proofErr w:type="spellEnd"/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702E7" w:rsidRPr="00C62D99" w:rsidTr="00D2265F">
        <w:trPr>
          <w:trHeight w:val="367"/>
        </w:trPr>
        <w:tc>
          <w:tcPr>
            <w:tcW w:w="5000" w:type="pct"/>
          </w:tcPr>
          <w:p w:rsidR="003702E7" w:rsidRPr="002D13CC" w:rsidRDefault="003702E7" w:rsidP="00D2265F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п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>равильно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оцен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ивать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ожидания пользователей от </w:t>
            </w:r>
            <w:proofErr w:type="spellStart"/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>комплаенса</w:t>
            </w:r>
            <w:proofErr w:type="spellEnd"/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702E7" w:rsidRPr="00C62D99" w:rsidRDefault="003702E7" w:rsidP="003702E7">
      <w:pPr>
        <w:rPr>
          <w:rFonts w:ascii="Times New Roman" w:hAnsi="Times New Roman"/>
          <w:sz w:val="24"/>
          <w:szCs w:val="24"/>
        </w:rPr>
      </w:pPr>
    </w:p>
    <w:p w:rsidR="003702E7" w:rsidRPr="00C62D99" w:rsidRDefault="003702E7" w:rsidP="003702E7">
      <w:pPr>
        <w:ind w:firstLine="708"/>
        <w:rPr>
          <w:rFonts w:ascii="Times New Roman" w:hAnsi="Times New Roman"/>
          <w:iCs/>
          <w:sz w:val="26"/>
          <w:szCs w:val="26"/>
        </w:rPr>
      </w:pPr>
      <w:r w:rsidRPr="00C62D99">
        <w:rPr>
          <w:rFonts w:ascii="Times New Roman" w:hAnsi="Times New Roman"/>
          <w:iCs/>
          <w:sz w:val="26"/>
          <w:szCs w:val="26"/>
        </w:rPr>
        <w:t>В результате освоения программы у слушателей должен сформироваться сл</w:t>
      </w:r>
      <w:r w:rsidRPr="00C62D99">
        <w:rPr>
          <w:rFonts w:ascii="Times New Roman" w:hAnsi="Times New Roman"/>
          <w:iCs/>
          <w:sz w:val="26"/>
          <w:szCs w:val="26"/>
        </w:rPr>
        <w:t>е</w:t>
      </w:r>
      <w:r w:rsidRPr="00C62D99">
        <w:rPr>
          <w:rFonts w:ascii="Times New Roman" w:hAnsi="Times New Roman"/>
          <w:iCs/>
          <w:sz w:val="26"/>
          <w:szCs w:val="26"/>
        </w:rPr>
        <w:t xml:space="preserve">дующий комплекс знаний, умений и навыков в области </w:t>
      </w:r>
      <w:r>
        <w:rPr>
          <w:rFonts w:ascii="Times New Roman" w:hAnsi="Times New Roman"/>
          <w:iCs/>
          <w:sz w:val="26"/>
          <w:szCs w:val="26"/>
        </w:rPr>
        <w:t xml:space="preserve">построения </w:t>
      </w:r>
      <w:proofErr w:type="spellStart"/>
      <w:r>
        <w:rPr>
          <w:rFonts w:ascii="Times New Roman" w:hAnsi="Times New Roman"/>
          <w:iCs/>
          <w:sz w:val="26"/>
          <w:szCs w:val="26"/>
        </w:rPr>
        <w:t>комплаенс</w:t>
      </w:r>
      <w:proofErr w:type="spellEnd"/>
      <w:r>
        <w:rPr>
          <w:rFonts w:ascii="Times New Roman" w:hAnsi="Times New Roman"/>
          <w:iCs/>
          <w:sz w:val="26"/>
          <w:szCs w:val="26"/>
        </w:rPr>
        <w:t>-системы:</w:t>
      </w:r>
    </w:p>
    <w:p w:rsidR="003702E7" w:rsidRDefault="003702E7" w:rsidP="003702E7">
      <w:pPr>
        <w:pStyle w:val="a"/>
        <w:numPr>
          <w:ilvl w:val="0"/>
          <w:numId w:val="0"/>
        </w:numPr>
        <w:ind w:left="1429"/>
        <w:jc w:val="both"/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62"/>
        <w:gridCol w:w="2858"/>
        <w:gridCol w:w="2410"/>
      </w:tblGrid>
      <w:tr w:rsidR="003702E7" w:rsidRPr="00C62D99" w:rsidTr="00D2265F">
        <w:trPr>
          <w:trHeight w:val="498"/>
        </w:trPr>
        <w:tc>
          <w:tcPr>
            <w:tcW w:w="2410" w:type="dxa"/>
            <w:vAlign w:val="center"/>
          </w:tcPr>
          <w:p w:rsidR="003702E7" w:rsidRPr="00C4151F" w:rsidRDefault="003702E7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4151F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/>
              </w:rPr>
              <w:br w:type="page"/>
            </w:r>
            <w:r w:rsidRPr="00C4151F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Уровень квалификации</w:t>
            </w:r>
          </w:p>
        </w:tc>
        <w:tc>
          <w:tcPr>
            <w:tcW w:w="7230" w:type="dxa"/>
            <w:gridSpan w:val="3"/>
            <w:vAlign w:val="center"/>
          </w:tcPr>
          <w:p w:rsidR="003702E7" w:rsidRPr="00C4151F" w:rsidRDefault="003702E7" w:rsidP="00D2265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4151F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Показатели уровня квалификации: </w:t>
            </w:r>
          </w:p>
        </w:tc>
      </w:tr>
      <w:tr w:rsidR="003702E7" w:rsidRPr="00C62D99" w:rsidTr="00D2265F">
        <w:trPr>
          <w:trHeight w:val="498"/>
        </w:trPr>
        <w:tc>
          <w:tcPr>
            <w:tcW w:w="2410" w:type="dxa"/>
            <w:vMerge w:val="restart"/>
            <w:vAlign w:val="center"/>
          </w:tcPr>
          <w:p w:rsidR="003702E7" w:rsidRPr="00C4151F" w:rsidRDefault="003702E7" w:rsidP="00D2265F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62" w:type="dxa"/>
            <w:vAlign w:val="center"/>
          </w:tcPr>
          <w:p w:rsidR="003702E7" w:rsidRPr="00C62D99" w:rsidRDefault="003702E7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vAlign w:val="center"/>
          </w:tcPr>
          <w:p w:rsidR="003702E7" w:rsidRPr="00C62D99" w:rsidRDefault="003702E7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vAlign w:val="center"/>
          </w:tcPr>
          <w:p w:rsidR="003702E7" w:rsidRPr="00C62D99" w:rsidRDefault="003702E7" w:rsidP="00D2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Характер знаний</w:t>
            </w:r>
          </w:p>
        </w:tc>
      </w:tr>
      <w:tr w:rsidR="003702E7" w:rsidRPr="00C62D99" w:rsidTr="00D2265F">
        <w:trPr>
          <w:trHeight w:val="276"/>
        </w:trPr>
        <w:tc>
          <w:tcPr>
            <w:tcW w:w="2410" w:type="dxa"/>
            <w:vMerge/>
            <w:vAlign w:val="center"/>
          </w:tcPr>
          <w:p w:rsidR="003702E7" w:rsidRPr="00C62D99" w:rsidRDefault="003702E7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962" w:type="dxa"/>
          </w:tcPr>
          <w:p w:rsidR="003702E7" w:rsidRPr="00C4151F" w:rsidRDefault="003702E7" w:rsidP="00D2265F">
            <w:pPr>
              <w:pStyle w:val="Default"/>
              <w:jc w:val="both"/>
              <w:rPr>
                <w:iCs/>
              </w:rPr>
            </w:pPr>
            <w:r w:rsidRPr="00C4151F">
              <w:rPr>
                <w:iCs/>
              </w:rPr>
              <w:t>Методическая разработка, по</w:t>
            </w:r>
            <w:r w:rsidRPr="00C4151F">
              <w:rPr>
                <w:iCs/>
              </w:rPr>
              <w:t>д</w:t>
            </w:r>
            <w:r w:rsidRPr="00C4151F">
              <w:rPr>
                <w:iCs/>
              </w:rPr>
              <w:t>держка и коо</w:t>
            </w:r>
            <w:r w:rsidRPr="00C4151F">
              <w:rPr>
                <w:iCs/>
              </w:rPr>
              <w:t>р</w:t>
            </w:r>
            <w:r w:rsidRPr="00C4151F">
              <w:rPr>
                <w:iCs/>
              </w:rPr>
              <w:t xml:space="preserve">динация (центр </w:t>
            </w:r>
            <w:r w:rsidRPr="00C4151F">
              <w:rPr>
                <w:iCs/>
              </w:rPr>
              <w:lastRenderedPageBreak/>
              <w:t>компете</w:t>
            </w:r>
            <w:r w:rsidRPr="00C4151F">
              <w:rPr>
                <w:iCs/>
              </w:rPr>
              <w:t>н</w:t>
            </w:r>
            <w:r w:rsidRPr="00C4151F">
              <w:rPr>
                <w:iCs/>
              </w:rPr>
              <w:t>ции) процесса упра</w:t>
            </w:r>
            <w:r w:rsidRPr="00C4151F">
              <w:rPr>
                <w:iCs/>
              </w:rPr>
              <w:t>в</w:t>
            </w:r>
            <w:r w:rsidRPr="00C4151F">
              <w:rPr>
                <w:iCs/>
              </w:rPr>
              <w:t>ления риск</w:t>
            </w:r>
            <w:r w:rsidRPr="00C4151F">
              <w:rPr>
                <w:iCs/>
              </w:rPr>
              <w:t>а</w:t>
            </w:r>
            <w:r w:rsidRPr="00C4151F">
              <w:rPr>
                <w:iCs/>
              </w:rPr>
              <w:t>ми.</w:t>
            </w:r>
          </w:p>
          <w:p w:rsidR="003702E7" w:rsidRPr="00C4151F" w:rsidRDefault="003702E7" w:rsidP="00D2265F">
            <w:pPr>
              <w:pStyle w:val="Default"/>
              <w:jc w:val="both"/>
              <w:rPr>
                <w:iCs/>
              </w:rPr>
            </w:pPr>
            <w:r w:rsidRPr="00C4151F">
              <w:rPr>
                <w:iCs/>
              </w:rPr>
              <w:t>Обеспечение э</w:t>
            </w:r>
            <w:r w:rsidRPr="00C4151F">
              <w:rPr>
                <w:iCs/>
              </w:rPr>
              <w:t>ф</w:t>
            </w:r>
            <w:r w:rsidRPr="00C4151F">
              <w:rPr>
                <w:iCs/>
              </w:rPr>
              <w:t>фективной работы системы управления ри</w:t>
            </w:r>
            <w:r w:rsidRPr="00C4151F">
              <w:rPr>
                <w:iCs/>
              </w:rPr>
              <w:t>с</w:t>
            </w:r>
            <w:r w:rsidRPr="00C4151F">
              <w:rPr>
                <w:iCs/>
              </w:rPr>
              <w:t>ками.</w:t>
            </w:r>
          </w:p>
          <w:p w:rsidR="003702E7" w:rsidRPr="00C4151F" w:rsidRDefault="003702E7" w:rsidP="00D2265F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58" w:type="dxa"/>
          </w:tcPr>
          <w:p w:rsidR="003702E7" w:rsidRPr="00C4151F" w:rsidRDefault="003702E7" w:rsidP="00D22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Способность разрабат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вать системы стратегич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ского, текущего и опер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тивного контроля, вл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деть 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принципами и с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време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ными методами управл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ния операциями в различных сферах де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ности.</w:t>
            </w:r>
          </w:p>
          <w:p w:rsidR="003702E7" w:rsidRPr="00C4151F" w:rsidRDefault="003702E7" w:rsidP="00D22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Способен провести сам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стоятельный анализ н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обходимости организ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ции системы </w:t>
            </w:r>
            <w:proofErr w:type="spellStart"/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Compliance</w:t>
            </w:r>
            <w:proofErr w:type="spellEnd"/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своей компании, подг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товить соо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ветствующие предложения для рук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водства компании и 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ределить основные нео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ходимые шаги в соотве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ствии с требованиями законод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тельства.</w:t>
            </w:r>
          </w:p>
          <w:p w:rsidR="003702E7" w:rsidRPr="00C4151F" w:rsidRDefault="003702E7" w:rsidP="00D22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разрабат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вать и внедрять технол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гии, ориент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рованные на снижение п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терь.</w:t>
            </w:r>
          </w:p>
          <w:p w:rsidR="003702E7" w:rsidRPr="00C4151F" w:rsidRDefault="003702E7" w:rsidP="00D22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Владение навыками э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фективных коммуник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ций, работы в кома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де.</w:t>
            </w:r>
          </w:p>
          <w:p w:rsidR="003702E7" w:rsidRPr="00C4151F" w:rsidRDefault="003702E7" w:rsidP="00D2265F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3702E7" w:rsidRPr="00C4151F" w:rsidRDefault="003702E7" w:rsidP="00D22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Правовые и норм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тивные основы раб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 по обеспечению 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конкурентной без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пасности.</w:t>
            </w:r>
          </w:p>
          <w:p w:rsidR="003702E7" w:rsidRPr="00C4151F" w:rsidRDefault="003702E7" w:rsidP="00D2265F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разрабо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ки би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нес-процесса на пре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приятии.</w:t>
            </w:r>
          </w:p>
          <w:p w:rsidR="003702E7" w:rsidRPr="00C4151F" w:rsidRDefault="003702E7" w:rsidP="00D2265F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необходим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сти организации системы </w:t>
            </w:r>
            <w:proofErr w:type="spellStart"/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Compliance</w:t>
            </w:r>
            <w:proofErr w:type="spellEnd"/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своей компании, подготовить соо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ветствующие пре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ложения для руков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дства компании и определить осно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ные необходимые шаги в соответствии с требованиями з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конодательства.</w:t>
            </w:r>
          </w:p>
          <w:p w:rsidR="003702E7" w:rsidRPr="00C4151F" w:rsidRDefault="003702E7" w:rsidP="00D2265F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702E7" w:rsidRDefault="003702E7" w:rsidP="003702E7">
      <w:pPr>
        <w:pStyle w:val="a"/>
        <w:numPr>
          <w:ilvl w:val="0"/>
          <w:numId w:val="0"/>
        </w:numPr>
        <w:ind w:left="1429"/>
        <w:jc w:val="both"/>
      </w:pPr>
    </w:p>
    <w:p w:rsidR="003702E7" w:rsidRDefault="003702E7" w:rsidP="003702E7">
      <w:pPr>
        <w:pStyle w:val="a"/>
        <w:numPr>
          <w:ilvl w:val="0"/>
          <w:numId w:val="0"/>
        </w:numPr>
        <w:ind w:left="1429"/>
        <w:jc w:val="both"/>
      </w:pPr>
    </w:p>
    <w:p w:rsidR="007E7C20" w:rsidRPr="00B81C76" w:rsidRDefault="007E7C20" w:rsidP="007E7C20">
      <w:pPr>
        <w:suppressAutoHyphens/>
        <w:ind w:firstLine="708"/>
        <w:rPr>
          <w:rFonts w:ascii="Times New Roman" w:hAnsi="Times New Roman"/>
          <w:iCs/>
          <w:sz w:val="28"/>
          <w:szCs w:val="28"/>
        </w:rPr>
      </w:pPr>
    </w:p>
    <w:sectPr w:rsidR="007E7C20" w:rsidRPr="00B81C76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3702E7"/>
    <w:rsid w:val="004E4208"/>
    <w:rsid w:val="004F65FB"/>
    <w:rsid w:val="00551C1D"/>
    <w:rsid w:val="007E7C20"/>
    <w:rsid w:val="00B61001"/>
    <w:rsid w:val="00B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6</cp:revision>
  <dcterms:created xsi:type="dcterms:W3CDTF">2021-02-19T12:14:00Z</dcterms:created>
  <dcterms:modified xsi:type="dcterms:W3CDTF">2021-03-04T09:16:00Z</dcterms:modified>
</cp:coreProperties>
</file>