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B07F62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F42D45" w:rsidRPr="0012574B">
        <w:rPr>
          <w:rFonts w:ascii="Times New Roman" w:hAnsi="Times New Roman"/>
          <w:b/>
          <w:sz w:val="28"/>
          <w:szCs w:val="28"/>
          <w:shd w:val="clear" w:color="auto" w:fill="FFFFFF"/>
        </w:rPr>
        <w:t>Эффективный руководитель в цифровой экономике: тренды, компетенции, проектная деятельность. Управление изменениями в VUCA-мире. Работа со стрессом</w:t>
      </w:r>
      <w:r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F42D45" w:rsidRPr="001629EA" w:rsidRDefault="00F42D45" w:rsidP="00F42D45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F42D45" w:rsidRPr="001629EA" w:rsidRDefault="00F42D45" w:rsidP="00F42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1629EA">
        <w:rPr>
          <w:rFonts w:ascii="Times New Roman" w:hAnsi="Times New Roman"/>
          <w:sz w:val="24"/>
          <w:szCs w:val="24"/>
        </w:rPr>
        <w:t>ь</w:t>
      </w:r>
      <w:r w:rsidRPr="001629EA">
        <w:rPr>
          <w:rFonts w:ascii="Times New Roman" w:hAnsi="Times New Roman"/>
          <w:sz w:val="24"/>
          <w:szCs w:val="24"/>
        </w:rPr>
        <w:t>ности по дополнительным профессиональным пр</w:t>
      </w:r>
      <w:r w:rsidRPr="001629EA">
        <w:rPr>
          <w:rFonts w:ascii="Times New Roman" w:hAnsi="Times New Roman"/>
          <w:sz w:val="24"/>
          <w:szCs w:val="24"/>
        </w:rPr>
        <w:t>о</w:t>
      </w:r>
      <w:r w:rsidRPr="001629EA">
        <w:rPr>
          <w:rFonts w:ascii="Times New Roman" w:hAnsi="Times New Roman"/>
          <w:sz w:val="24"/>
          <w:szCs w:val="24"/>
        </w:rPr>
        <w:t>граммам»;</w:t>
      </w:r>
    </w:p>
    <w:p w:rsidR="00F42D45" w:rsidRPr="001629EA" w:rsidRDefault="00F42D45" w:rsidP="00F42D45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629EA">
        <w:rPr>
          <w:rFonts w:ascii="Times New Roman" w:hAnsi="Times New Roman"/>
          <w:sz w:val="24"/>
          <w:szCs w:val="24"/>
        </w:rPr>
        <w:t xml:space="preserve"> Федеральный закон от 29 декабря 2012 г. № 273-ФЗ «Об образовании в Российской Федерации»; </w:t>
      </w:r>
    </w:p>
    <w:p w:rsidR="00F42D45" w:rsidRPr="00847D3F" w:rsidRDefault="00F42D45" w:rsidP="00F42D45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42D45" w:rsidRPr="00847D3F" w:rsidRDefault="00F42D45" w:rsidP="00F42D45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bCs/>
          <w:color w:val="020C22"/>
          <w:sz w:val="24"/>
          <w:szCs w:val="24"/>
        </w:rPr>
        <w:t xml:space="preserve">- 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Указ Президента Ро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с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сийской Федерации от 09.05.2017 г. № 203</w:t>
      </w:r>
    </w:p>
    <w:p w:rsidR="00F42D45" w:rsidRPr="00847D3F" w:rsidRDefault="00F42D45" w:rsidP="00F42D45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color w:val="020C22"/>
          <w:sz w:val="24"/>
          <w:szCs w:val="24"/>
        </w:rPr>
        <w:t>О Стратегии развития информационного общества в Российской Федерации на 2017 – 2030 годы</w:t>
      </w:r>
    </w:p>
    <w:p w:rsidR="00F42D45" w:rsidRDefault="00F42D45" w:rsidP="00F42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 xml:space="preserve">Постановление Правительства РФ «Об утверждении государственной программы Российской Федерации „Информационное общество“» от 15.04.2014 г. № 313 (ред. от 19.10.2020 г.). URL: http://www.consultant.ru/document/ cons_doc_LAW_162184. 14. </w:t>
      </w:r>
    </w:p>
    <w:p w:rsidR="00F42D45" w:rsidRDefault="00F42D45" w:rsidP="00F42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паспорт национальной программы «Цифровая экономика Российской Федерации» (утв. президиумом Совета при Президенте Российской Федерации по стратегическому ра</w:t>
      </w:r>
      <w:r w:rsidRPr="00847D3F">
        <w:rPr>
          <w:rFonts w:ascii="Times New Roman" w:hAnsi="Times New Roman"/>
          <w:sz w:val="24"/>
          <w:szCs w:val="24"/>
        </w:rPr>
        <w:t>з</w:t>
      </w:r>
      <w:r w:rsidRPr="00847D3F">
        <w:rPr>
          <w:rFonts w:ascii="Times New Roman" w:hAnsi="Times New Roman"/>
          <w:sz w:val="24"/>
          <w:szCs w:val="24"/>
        </w:rPr>
        <w:t xml:space="preserve">витию и национальным проектам, протокол от 24.12.2018 г. № 16). URL: https://base.garant.ru/72296050. </w:t>
      </w:r>
    </w:p>
    <w:p w:rsidR="00F42D45" w:rsidRDefault="00F42D45" w:rsidP="00F42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 xml:space="preserve">Цифровое государственное управление. URL: https://digital.gov.ru/ru/activity/directions/882. </w:t>
      </w:r>
    </w:p>
    <w:p w:rsidR="00F42D45" w:rsidRPr="00F42D45" w:rsidRDefault="00F42D45" w:rsidP="00F42D4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Приказ Росстата «Об утверждении форм федерального статистического наблюд</w:t>
      </w:r>
      <w:r w:rsidRPr="00847D3F">
        <w:rPr>
          <w:rFonts w:ascii="Times New Roman" w:hAnsi="Times New Roman"/>
          <w:sz w:val="24"/>
          <w:szCs w:val="24"/>
        </w:rPr>
        <w:t>е</w:t>
      </w:r>
      <w:r w:rsidRPr="00847D3F">
        <w:rPr>
          <w:rFonts w:ascii="Times New Roman" w:hAnsi="Times New Roman"/>
          <w:sz w:val="24"/>
          <w:szCs w:val="24"/>
        </w:rPr>
        <w:t>ния для организации федерального статистического наблюдения за деятельностью в сфере о</w:t>
      </w:r>
      <w:r w:rsidRPr="00847D3F">
        <w:rPr>
          <w:rFonts w:ascii="Times New Roman" w:hAnsi="Times New Roman"/>
          <w:sz w:val="24"/>
          <w:szCs w:val="24"/>
        </w:rPr>
        <w:t>б</w:t>
      </w:r>
      <w:r w:rsidRPr="00847D3F">
        <w:rPr>
          <w:rFonts w:ascii="Times New Roman" w:hAnsi="Times New Roman"/>
          <w:sz w:val="24"/>
          <w:szCs w:val="24"/>
        </w:rPr>
        <w:t xml:space="preserve">разования, науки, инноваций и информационных технологий» от 18.07.2019 г. № 410. </w:t>
      </w:r>
      <w:r w:rsidRPr="00847D3F">
        <w:rPr>
          <w:rFonts w:ascii="Times New Roman" w:hAnsi="Times New Roman"/>
          <w:sz w:val="24"/>
          <w:szCs w:val="24"/>
          <w:lang w:val="en-US"/>
        </w:rPr>
        <w:t xml:space="preserve">URL: http://www.consultant.ru/document/cons_doc_LAW_329611/cacc2131768c9155fdf8e5435da 322383031f712. </w:t>
      </w:r>
    </w:p>
    <w:p w:rsidR="00F42D45" w:rsidRPr="00847D3F" w:rsidRDefault="00F42D45" w:rsidP="00F42D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Постановление Правительства Санкт-Петербурга «О работе исполнительных орг</w:t>
      </w:r>
      <w:r w:rsidRPr="00847D3F">
        <w:rPr>
          <w:rFonts w:ascii="Times New Roman" w:hAnsi="Times New Roman"/>
          <w:sz w:val="24"/>
          <w:szCs w:val="24"/>
        </w:rPr>
        <w:t>а</w:t>
      </w:r>
      <w:r w:rsidRPr="00847D3F">
        <w:rPr>
          <w:rFonts w:ascii="Times New Roman" w:hAnsi="Times New Roman"/>
          <w:sz w:val="24"/>
          <w:szCs w:val="24"/>
        </w:rPr>
        <w:t>нов государственной власти Санкт-Петербурга и государственных учрежд</w:t>
      </w:r>
      <w:r w:rsidRPr="00847D3F">
        <w:rPr>
          <w:rFonts w:ascii="Times New Roman" w:hAnsi="Times New Roman"/>
          <w:sz w:val="24"/>
          <w:szCs w:val="24"/>
        </w:rPr>
        <w:t>е</w:t>
      </w:r>
      <w:r w:rsidRPr="00847D3F">
        <w:rPr>
          <w:rFonts w:ascii="Times New Roman" w:hAnsi="Times New Roman"/>
          <w:sz w:val="24"/>
          <w:szCs w:val="24"/>
        </w:rPr>
        <w:t>ний Санкт-Петербурга по переходу на электронный документооборот» от 30.12.2013 г. № 1102. URL: http://docs.cntd.ru/document/537947140.</w:t>
      </w:r>
    </w:p>
    <w:p w:rsidR="00F42D45" w:rsidRPr="00C62D99" w:rsidRDefault="00F42D45" w:rsidP="00F42D45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перечисляются иные документы, в т.ч. при необходимости:</w:t>
      </w:r>
    </w:p>
    <w:p w:rsidR="00F42D45" w:rsidRPr="00C62D99" w:rsidRDefault="00F42D45" w:rsidP="00F42D45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постановление Правительства Российской Федерации от 22 января 2013 г. № 23 «О Пр</w:t>
      </w:r>
      <w:r w:rsidRPr="00C62D99">
        <w:rPr>
          <w:rFonts w:ascii="Times New Roman" w:hAnsi="Times New Roman"/>
          <w:i/>
          <w:sz w:val="24"/>
          <w:szCs w:val="24"/>
        </w:rPr>
        <w:t>а</w:t>
      </w:r>
      <w:r w:rsidRPr="00C62D99">
        <w:rPr>
          <w:rFonts w:ascii="Times New Roman" w:hAnsi="Times New Roman"/>
          <w:i/>
          <w:sz w:val="24"/>
          <w:szCs w:val="24"/>
        </w:rPr>
        <w:t>вилах разработки, утверждения и применения профессиональных стандартов»;</w:t>
      </w:r>
    </w:p>
    <w:p w:rsidR="00F42D45" w:rsidRPr="00C62D99" w:rsidRDefault="00F42D45" w:rsidP="00F42D45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приказ Минтруда России от 12 апреля 2013 г. № 148н «Об утверждении уровней квалиф</w:t>
      </w:r>
      <w:r w:rsidRPr="00C62D99">
        <w:rPr>
          <w:rFonts w:ascii="Times New Roman" w:hAnsi="Times New Roman"/>
          <w:i/>
          <w:sz w:val="24"/>
          <w:szCs w:val="24"/>
        </w:rPr>
        <w:t>и</w:t>
      </w:r>
      <w:r w:rsidRPr="00C62D99">
        <w:rPr>
          <w:rFonts w:ascii="Times New Roman" w:hAnsi="Times New Roman"/>
          <w:i/>
          <w:sz w:val="24"/>
          <w:szCs w:val="24"/>
        </w:rPr>
        <w:t>каций в целях разработки проектов профессиональных стандартов»;</w:t>
      </w:r>
    </w:p>
    <w:p w:rsidR="00B91BD0" w:rsidRDefault="00B91BD0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F42D45" w:rsidRPr="00A3280C" w:rsidRDefault="00F42D45" w:rsidP="00F42D45">
      <w:pPr>
        <w:widowControl w:val="0"/>
        <w:rPr>
          <w:rFonts w:ascii="Times New Roman" w:hAnsi="Times New Roman"/>
          <w:sz w:val="24"/>
          <w:szCs w:val="24"/>
        </w:rPr>
      </w:pPr>
      <w:r w:rsidRPr="00A3280C">
        <w:rPr>
          <w:rFonts w:ascii="Times New Roman" w:hAnsi="Times New Roman"/>
          <w:sz w:val="24"/>
          <w:szCs w:val="24"/>
        </w:rPr>
        <w:t>Цель - формирование у слушателя системы знаний об основных инструментах управлени</w:t>
      </w:r>
      <w:r>
        <w:rPr>
          <w:rFonts w:ascii="Times New Roman" w:hAnsi="Times New Roman"/>
          <w:sz w:val="24"/>
          <w:szCs w:val="24"/>
        </w:rPr>
        <w:t xml:space="preserve">я цифровыми технологиями </w:t>
      </w:r>
      <w:r w:rsidRPr="00A3280C">
        <w:rPr>
          <w:rFonts w:ascii="Times New Roman" w:hAnsi="Times New Roman"/>
          <w:sz w:val="24"/>
          <w:szCs w:val="24"/>
        </w:rPr>
        <w:t xml:space="preserve"> в сфере государственного и муниципального упра</w:t>
      </w:r>
      <w:r w:rsidRPr="00A3280C">
        <w:rPr>
          <w:rFonts w:ascii="Times New Roman" w:hAnsi="Times New Roman"/>
          <w:sz w:val="24"/>
          <w:szCs w:val="24"/>
        </w:rPr>
        <w:t>в</w:t>
      </w:r>
      <w:r w:rsidRPr="00A3280C">
        <w:rPr>
          <w:rFonts w:ascii="Times New Roman" w:hAnsi="Times New Roman"/>
          <w:sz w:val="24"/>
          <w:szCs w:val="24"/>
        </w:rPr>
        <w:t>ления.</w:t>
      </w:r>
    </w:p>
    <w:p w:rsidR="00F42D45" w:rsidRPr="00A3280C" w:rsidRDefault="00F42D45" w:rsidP="00F42D45">
      <w:pPr>
        <w:widowControl w:val="0"/>
        <w:rPr>
          <w:rFonts w:ascii="Times New Roman" w:hAnsi="Times New Roman"/>
          <w:sz w:val="24"/>
          <w:szCs w:val="24"/>
        </w:rPr>
      </w:pPr>
      <w:r w:rsidRPr="00A3280C">
        <w:rPr>
          <w:rFonts w:ascii="Times New Roman" w:hAnsi="Times New Roman"/>
          <w:sz w:val="24"/>
          <w:szCs w:val="24"/>
        </w:rPr>
        <w:t>Задачами дисциплины является изучение понятийного аппарата дисциплины, основных теоретических положений и методов, формирование умений и привитие навыков примен</w:t>
      </w:r>
      <w:r w:rsidRPr="00A3280C">
        <w:rPr>
          <w:rFonts w:ascii="Times New Roman" w:hAnsi="Times New Roman"/>
          <w:sz w:val="24"/>
          <w:szCs w:val="24"/>
        </w:rPr>
        <w:t>е</w:t>
      </w:r>
      <w:r w:rsidRPr="00A3280C">
        <w:rPr>
          <w:rFonts w:ascii="Times New Roman" w:hAnsi="Times New Roman"/>
          <w:sz w:val="24"/>
          <w:szCs w:val="24"/>
        </w:rPr>
        <w:t>ния теоретических знаний для решения практических, профессиональных и прикладных задач при управлении прое</w:t>
      </w:r>
      <w:r w:rsidRPr="00A3280C">
        <w:rPr>
          <w:rFonts w:ascii="Times New Roman" w:hAnsi="Times New Roman"/>
          <w:sz w:val="24"/>
          <w:szCs w:val="24"/>
        </w:rPr>
        <w:t>к</w:t>
      </w:r>
      <w:r w:rsidRPr="00A3280C">
        <w:rPr>
          <w:rFonts w:ascii="Times New Roman" w:hAnsi="Times New Roman"/>
          <w:sz w:val="24"/>
          <w:szCs w:val="24"/>
        </w:rPr>
        <w:t>тами в сфере государственного и муниципального управления.</w:t>
      </w:r>
    </w:p>
    <w:p w:rsidR="00F42D45" w:rsidRPr="004D39D1" w:rsidRDefault="00F42D45" w:rsidP="00F42D45">
      <w:pPr>
        <w:suppressAutoHyphens/>
        <w:ind w:firstLine="567"/>
        <w:rPr>
          <w:rFonts w:ascii="Times New Roman" w:hAnsi="Times New Roman"/>
          <w:sz w:val="24"/>
          <w:szCs w:val="24"/>
        </w:rPr>
      </w:pPr>
      <w:r w:rsidRPr="004D39D1">
        <w:rPr>
          <w:rFonts w:ascii="Times New Roman" w:hAnsi="Times New Roman"/>
          <w:sz w:val="24"/>
          <w:szCs w:val="24"/>
        </w:rPr>
        <w:lastRenderedPageBreak/>
        <w:t>Целью реализации  образовательной программы «Эффективный руководитель в цифровой экономике: тренды, компетенции, проектная деятельность. Управление изменениями в VUCA-мире. Работа со стрессом»</w:t>
      </w:r>
      <w:r w:rsidRPr="00B81C76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 </w:t>
      </w:r>
      <w:r w:rsidRPr="00B81C76">
        <w:rPr>
          <w:rFonts w:ascii="Times New Roman" w:hAnsi="Times New Roman"/>
          <w:sz w:val="28"/>
          <w:szCs w:val="28"/>
        </w:rPr>
        <w:t xml:space="preserve"> </w:t>
      </w:r>
      <w:r w:rsidRPr="004D39D1">
        <w:rPr>
          <w:rFonts w:ascii="Times New Roman" w:hAnsi="Times New Roman"/>
          <w:sz w:val="24"/>
          <w:szCs w:val="24"/>
        </w:rPr>
        <w:t>является достижение следующих результатов:</w:t>
      </w:r>
    </w:p>
    <w:p w:rsidR="00F42D45" w:rsidRPr="004D39D1" w:rsidRDefault="00F42D45" w:rsidP="00F42D45">
      <w:pPr>
        <w:tabs>
          <w:tab w:val="left" w:pos="78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4D39D1">
        <w:rPr>
          <w:rFonts w:ascii="Times New Roman" w:hAnsi="Times New Roman"/>
          <w:b/>
          <w:sz w:val="24"/>
          <w:szCs w:val="24"/>
        </w:rPr>
        <w:t>знания:</w:t>
      </w:r>
    </w:p>
    <w:p w:rsidR="00F42D45" w:rsidRPr="004D39D1" w:rsidRDefault="00F42D45" w:rsidP="00F42D45">
      <w:pPr>
        <w:widowControl w:val="0"/>
        <w:rPr>
          <w:rFonts w:ascii="Times New Roman" w:hAnsi="Times New Roman"/>
          <w:sz w:val="24"/>
          <w:szCs w:val="24"/>
        </w:rPr>
      </w:pPr>
      <w:r w:rsidRPr="004D39D1">
        <w:rPr>
          <w:rFonts w:ascii="Times New Roman" w:hAnsi="Times New Roman"/>
          <w:sz w:val="24"/>
          <w:szCs w:val="24"/>
        </w:rPr>
        <w:t>- на уровне представлений: получение фундаментальных знаний по вопросам изучение п</w:t>
      </w:r>
      <w:r w:rsidRPr="004D39D1">
        <w:rPr>
          <w:rFonts w:ascii="Times New Roman" w:hAnsi="Times New Roman"/>
          <w:sz w:val="24"/>
          <w:szCs w:val="24"/>
        </w:rPr>
        <w:t>о</w:t>
      </w:r>
      <w:r w:rsidRPr="004D39D1">
        <w:rPr>
          <w:rFonts w:ascii="Times New Roman" w:hAnsi="Times New Roman"/>
          <w:sz w:val="24"/>
          <w:szCs w:val="24"/>
        </w:rPr>
        <w:t>нятийного аппарата дисциплины, основных теоретических положений и методов;</w:t>
      </w:r>
    </w:p>
    <w:p w:rsidR="00F42D45" w:rsidRPr="004D39D1" w:rsidRDefault="00F42D45" w:rsidP="00F42D45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D39D1">
        <w:rPr>
          <w:rFonts w:ascii="Times New Roman" w:hAnsi="Times New Roman"/>
          <w:b/>
          <w:color w:val="000000"/>
          <w:sz w:val="24"/>
          <w:szCs w:val="24"/>
        </w:rPr>
        <w:t>умения:</w:t>
      </w:r>
      <w:r w:rsidRPr="004D39D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42D45" w:rsidRPr="004D39D1" w:rsidRDefault="00F42D45" w:rsidP="00F42D45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4D39D1">
        <w:rPr>
          <w:rFonts w:ascii="Times New Roman" w:hAnsi="Times New Roman"/>
          <w:sz w:val="24"/>
          <w:szCs w:val="24"/>
        </w:rPr>
        <w:t>- инструменты и особенности проектного управления</w:t>
      </w:r>
      <w:r w:rsidRPr="004D39D1">
        <w:rPr>
          <w:rFonts w:ascii="Times New Roman" w:hAnsi="Times New Roman"/>
          <w:color w:val="000000"/>
          <w:sz w:val="24"/>
          <w:szCs w:val="24"/>
        </w:rPr>
        <w:t>;</w:t>
      </w:r>
    </w:p>
    <w:p w:rsidR="00F42D45" w:rsidRPr="0012574B" w:rsidRDefault="00F42D45" w:rsidP="00F42D45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4D39D1">
        <w:rPr>
          <w:rFonts w:ascii="Times New Roman" w:hAnsi="Times New Roman"/>
          <w:b/>
          <w:sz w:val="24"/>
          <w:szCs w:val="24"/>
        </w:rPr>
        <w:t>навыки:</w:t>
      </w:r>
      <w:r w:rsidRPr="004D39D1">
        <w:rPr>
          <w:sz w:val="24"/>
          <w:szCs w:val="24"/>
        </w:rPr>
        <w:t xml:space="preserve"> </w:t>
      </w:r>
      <w:r w:rsidRPr="004D39D1">
        <w:rPr>
          <w:rFonts w:ascii="Times New Roman" w:hAnsi="Times New Roman"/>
          <w:sz w:val="24"/>
          <w:szCs w:val="24"/>
        </w:rPr>
        <w:t>ф</w:t>
      </w:r>
      <w:r w:rsidRPr="0012574B">
        <w:rPr>
          <w:rFonts w:ascii="Times New Roman" w:hAnsi="Times New Roman"/>
          <w:sz w:val="24"/>
          <w:szCs w:val="24"/>
        </w:rPr>
        <w:t>ормирование умений и привитие навыков применения теоретических знаний для решения практических, профессиональных и прикладных задач при управлении проектами в сфере государственного и муниципального управления.</w:t>
      </w:r>
    </w:p>
    <w:p w:rsidR="00F42D45" w:rsidRPr="00B81C76" w:rsidRDefault="00F42D45" w:rsidP="00F42D45">
      <w:pPr>
        <w:tabs>
          <w:tab w:val="left" w:pos="1500"/>
        </w:tabs>
        <w:suppressAutoHyphens/>
        <w:jc w:val="left"/>
        <w:rPr>
          <w:rFonts w:ascii="Times New Roman" w:hAnsi="Times New Roman"/>
          <w:sz w:val="28"/>
          <w:szCs w:val="28"/>
        </w:rPr>
      </w:pPr>
    </w:p>
    <w:p w:rsidR="00F42D45" w:rsidRPr="004D39D1" w:rsidRDefault="00F42D45" w:rsidP="00F42D45">
      <w:pPr>
        <w:tabs>
          <w:tab w:val="left" w:pos="1500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4D39D1">
        <w:rPr>
          <w:rFonts w:ascii="Times New Roman" w:hAnsi="Times New Roman"/>
          <w:sz w:val="24"/>
          <w:szCs w:val="24"/>
        </w:rPr>
        <w:t>В результате освоения программы слушатель должен приобрести практические навыки:</w:t>
      </w:r>
    </w:p>
    <w:p w:rsidR="00F42D45" w:rsidRPr="0012574B" w:rsidRDefault="00F42D45" w:rsidP="00F42D45">
      <w:pPr>
        <w:tabs>
          <w:tab w:val="left" w:pos="1500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12574B">
        <w:rPr>
          <w:rFonts w:ascii="Times New Roman" w:hAnsi="Times New Roman"/>
          <w:sz w:val="24"/>
          <w:szCs w:val="24"/>
        </w:rPr>
        <w:t>владеет навыками применения инструментов проектного управления, методов системного анализа для моделирования информационных систем в сфере ГМУ, моделирования объектов и систем различной природы для исследования проблемы протекающих в них проце</w:t>
      </w:r>
      <w:r w:rsidRPr="0012574B">
        <w:rPr>
          <w:rFonts w:ascii="Times New Roman" w:hAnsi="Times New Roman"/>
          <w:sz w:val="24"/>
          <w:szCs w:val="24"/>
        </w:rPr>
        <w:t>с</w:t>
      </w:r>
      <w:r w:rsidRPr="0012574B">
        <w:rPr>
          <w:rFonts w:ascii="Times New Roman" w:hAnsi="Times New Roman"/>
          <w:sz w:val="24"/>
          <w:szCs w:val="24"/>
        </w:rPr>
        <w:t>сов</w:t>
      </w:r>
    </w:p>
    <w:p w:rsidR="002E02BD" w:rsidRDefault="002E02BD" w:rsidP="00B91BD0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F42D45" w:rsidRPr="004D39D1" w:rsidRDefault="00F42D45" w:rsidP="00F42D45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4D39D1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4D39D1">
        <w:rPr>
          <w:rFonts w:ascii="Times New Roman" w:hAnsi="Times New Roman"/>
          <w:sz w:val="24"/>
          <w:szCs w:val="24"/>
          <w:lang w:eastAsia="ar-SA"/>
        </w:rPr>
        <w:t>у</w:t>
      </w:r>
      <w:r w:rsidRPr="004D39D1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F42D45" w:rsidRPr="004D39D1" w:rsidTr="00183DA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F42D45" w:rsidRPr="004D39D1" w:rsidTr="00183DA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Организация системы</w:t>
            </w:r>
            <w:r w:rsidRPr="004D39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цифрового аудита</w:t>
            </w:r>
          </w:p>
        </w:tc>
      </w:tr>
      <w:tr w:rsidR="00F42D45" w:rsidRPr="004D39D1" w:rsidTr="00183DA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F42D45" w:rsidRPr="004D39D1" w:rsidTr="00183DA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F42D45" w:rsidRPr="004D39D1" w:rsidTr="00183DA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F42D45" w:rsidRPr="004D39D1" w:rsidTr="00183DA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F42D45" w:rsidRPr="004D39D1" w:rsidTr="00183DA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F42D45" w:rsidRPr="004D39D1" w:rsidRDefault="00F42D45" w:rsidP="00F42D45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42D45" w:rsidRPr="004D39D1" w:rsidRDefault="00F42D45" w:rsidP="00F42D45">
      <w:pPr>
        <w:ind w:firstLine="708"/>
        <w:rPr>
          <w:rFonts w:ascii="Times New Roman" w:hAnsi="Times New Roman"/>
          <w:sz w:val="24"/>
          <w:szCs w:val="24"/>
        </w:rPr>
      </w:pPr>
      <w:r w:rsidRPr="004D39D1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</w:t>
      </w:r>
      <w:r w:rsidRPr="004D39D1">
        <w:rPr>
          <w:rFonts w:ascii="Times New Roman" w:hAnsi="Times New Roman"/>
          <w:sz w:val="24"/>
          <w:szCs w:val="24"/>
        </w:rPr>
        <w:t>и</w:t>
      </w:r>
      <w:r w:rsidRPr="004D39D1">
        <w:rPr>
          <w:rFonts w:ascii="Times New Roman" w:hAnsi="Times New Roman"/>
          <w:sz w:val="24"/>
          <w:szCs w:val="24"/>
        </w:rPr>
        <w:t>ям (УК)</w:t>
      </w:r>
      <w:r w:rsidRPr="004D39D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42D45" w:rsidRPr="004D39D1" w:rsidTr="00183DAE">
        <w:tc>
          <w:tcPr>
            <w:tcW w:w="5000" w:type="pct"/>
          </w:tcPr>
          <w:p w:rsidR="00F42D45" w:rsidRPr="004D39D1" w:rsidRDefault="00F42D45" w:rsidP="00183DA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Наименование </w:t>
            </w:r>
            <w:r w:rsidRPr="004D39D1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общепрофессиональны</w:t>
            </w:r>
            <w:r w:rsidRPr="004D39D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4D39D1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4D39D1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4D39D1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и(или) общи</w:t>
            </w:r>
            <w:r w:rsidRPr="004D39D1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4D39D1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(общекультурны</w:t>
            </w:r>
            <w:r w:rsidRPr="004D39D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4D39D1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) компетенци</w:t>
            </w:r>
            <w:r w:rsidRPr="004D39D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4D39D1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или универсальны</w:t>
            </w:r>
            <w:r w:rsidRPr="004D39D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4D39D1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4D39D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F42D45" w:rsidRPr="004D39D1" w:rsidTr="00183DAE">
        <w:trPr>
          <w:trHeight w:val="720"/>
        </w:trPr>
        <w:tc>
          <w:tcPr>
            <w:tcW w:w="5000" w:type="pct"/>
          </w:tcPr>
          <w:p w:rsidR="00F42D45" w:rsidRPr="004D39D1" w:rsidRDefault="00F42D45" w:rsidP="00183DAE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 к получению информации о складывающейся практике применения междунаро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законодательства и развития российского аналогичного з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конодательства.</w:t>
            </w:r>
          </w:p>
        </w:tc>
      </w:tr>
      <w:tr w:rsidR="00F42D45" w:rsidRPr="004D39D1" w:rsidTr="00183DAE">
        <w:trPr>
          <w:trHeight w:val="1485"/>
        </w:trPr>
        <w:tc>
          <w:tcPr>
            <w:tcW w:w="5000" w:type="pct"/>
          </w:tcPr>
          <w:p w:rsidR="00F42D45" w:rsidRPr="004D39D1" w:rsidRDefault="00F42D45" w:rsidP="00183DAE">
            <w:pPr>
              <w:pStyle w:val="a4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самостоятельный анализ необходимости организации системы цифр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вого аудита в своей компании, подготовить соответствующие предложения для руков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дства компании и определить основные необходимые шаги в соответствии с требованиями законод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</w:tc>
      </w:tr>
      <w:tr w:rsidR="00F42D45" w:rsidRPr="004D39D1" w:rsidTr="00183DAE">
        <w:trPr>
          <w:trHeight w:val="315"/>
        </w:trPr>
        <w:tc>
          <w:tcPr>
            <w:tcW w:w="5000" w:type="pct"/>
          </w:tcPr>
          <w:p w:rsidR="00F42D45" w:rsidRPr="004D39D1" w:rsidRDefault="00F42D45" w:rsidP="00183DAE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освоению принципов документирования комплаенса.</w:t>
            </w:r>
          </w:p>
        </w:tc>
      </w:tr>
      <w:tr w:rsidR="00F42D45" w:rsidRPr="004D39D1" w:rsidTr="00183DAE">
        <w:trPr>
          <w:trHeight w:val="367"/>
        </w:trPr>
        <w:tc>
          <w:tcPr>
            <w:tcW w:w="5000" w:type="pct"/>
          </w:tcPr>
          <w:p w:rsidR="00F42D45" w:rsidRPr="004D39D1" w:rsidRDefault="00F42D45" w:rsidP="00183DAE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правильно формировать и оценивать ожидания пользователей от комплаенса.</w:t>
            </w:r>
          </w:p>
        </w:tc>
      </w:tr>
    </w:tbl>
    <w:p w:rsidR="00F42D45" w:rsidRPr="004D39D1" w:rsidRDefault="00F42D45" w:rsidP="00F42D45">
      <w:pPr>
        <w:rPr>
          <w:rFonts w:ascii="Times New Roman" w:hAnsi="Times New Roman"/>
          <w:sz w:val="24"/>
          <w:szCs w:val="24"/>
        </w:rPr>
      </w:pPr>
    </w:p>
    <w:p w:rsidR="00F42D45" w:rsidRPr="004D39D1" w:rsidRDefault="00F42D45" w:rsidP="00F42D45">
      <w:pPr>
        <w:ind w:firstLine="708"/>
        <w:rPr>
          <w:rFonts w:ascii="Times New Roman" w:hAnsi="Times New Roman"/>
          <w:iCs/>
          <w:sz w:val="24"/>
          <w:szCs w:val="24"/>
        </w:rPr>
      </w:pPr>
      <w:r w:rsidRPr="004D39D1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</w:t>
      </w:r>
      <w:r w:rsidRPr="004D39D1">
        <w:rPr>
          <w:rFonts w:ascii="Times New Roman" w:hAnsi="Times New Roman"/>
          <w:iCs/>
          <w:sz w:val="24"/>
          <w:szCs w:val="24"/>
        </w:rPr>
        <w:t>е</w:t>
      </w:r>
      <w:r w:rsidRPr="004D39D1">
        <w:rPr>
          <w:rFonts w:ascii="Times New Roman" w:hAnsi="Times New Roman"/>
          <w:iCs/>
          <w:sz w:val="24"/>
          <w:szCs w:val="24"/>
        </w:rPr>
        <w:t>дующий комплекс знаний, умений и навыков в области построения комплаенс-системы: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F42D45" w:rsidRPr="004D39D1" w:rsidTr="00183DAE">
        <w:trPr>
          <w:trHeight w:val="498"/>
        </w:trPr>
        <w:tc>
          <w:tcPr>
            <w:tcW w:w="2410" w:type="dxa"/>
            <w:vAlign w:val="center"/>
          </w:tcPr>
          <w:p w:rsidR="00F42D45" w:rsidRPr="004D39D1" w:rsidRDefault="00F42D45" w:rsidP="00183DA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4D39D1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lastRenderedPageBreak/>
              <w:br w:type="page"/>
            </w:r>
            <w:r w:rsidRPr="004D39D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F42D45" w:rsidRPr="004D39D1" w:rsidRDefault="00F42D45" w:rsidP="00183D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9D1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F42D45" w:rsidRPr="004D39D1" w:rsidTr="00183DAE">
        <w:trPr>
          <w:trHeight w:val="498"/>
        </w:trPr>
        <w:tc>
          <w:tcPr>
            <w:tcW w:w="2410" w:type="dxa"/>
            <w:vMerge w:val="restart"/>
            <w:vAlign w:val="center"/>
          </w:tcPr>
          <w:p w:rsidR="00F42D45" w:rsidRPr="004D39D1" w:rsidRDefault="00F42D45" w:rsidP="00183DA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2" w:type="dxa"/>
            <w:vAlign w:val="center"/>
          </w:tcPr>
          <w:p w:rsidR="00F42D45" w:rsidRPr="004D39D1" w:rsidRDefault="00F42D45" w:rsidP="00183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D1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F42D45" w:rsidRPr="004D39D1" w:rsidRDefault="00F42D45" w:rsidP="00183D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D1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F42D45" w:rsidRPr="004D39D1" w:rsidRDefault="00F42D45" w:rsidP="00183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F42D45" w:rsidRPr="004D39D1" w:rsidTr="00183DAE">
        <w:trPr>
          <w:trHeight w:val="276"/>
        </w:trPr>
        <w:tc>
          <w:tcPr>
            <w:tcW w:w="2410" w:type="dxa"/>
            <w:vMerge/>
            <w:vAlign w:val="center"/>
          </w:tcPr>
          <w:p w:rsidR="00F42D45" w:rsidRPr="004D39D1" w:rsidRDefault="00F42D45" w:rsidP="00183DA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62" w:type="dxa"/>
          </w:tcPr>
          <w:p w:rsidR="00F42D45" w:rsidRPr="004D39D1" w:rsidRDefault="00F42D45" w:rsidP="00183DAE">
            <w:pPr>
              <w:pStyle w:val="Default"/>
              <w:jc w:val="both"/>
              <w:rPr>
                <w:iCs/>
              </w:rPr>
            </w:pPr>
            <w:r w:rsidRPr="004D39D1">
              <w:rPr>
                <w:iCs/>
              </w:rPr>
              <w:t>Методическая разработка, по</w:t>
            </w:r>
            <w:r w:rsidRPr="004D39D1">
              <w:rPr>
                <w:iCs/>
              </w:rPr>
              <w:t>д</w:t>
            </w:r>
            <w:r w:rsidRPr="004D39D1">
              <w:rPr>
                <w:iCs/>
              </w:rPr>
              <w:t>держка и коо</w:t>
            </w:r>
            <w:r w:rsidRPr="004D39D1">
              <w:rPr>
                <w:iCs/>
              </w:rPr>
              <w:t>р</w:t>
            </w:r>
            <w:r w:rsidRPr="004D39D1">
              <w:rPr>
                <w:iCs/>
              </w:rPr>
              <w:t>динация (центр компете</w:t>
            </w:r>
            <w:r w:rsidRPr="004D39D1">
              <w:rPr>
                <w:iCs/>
              </w:rPr>
              <w:t>н</w:t>
            </w:r>
            <w:r w:rsidRPr="004D39D1">
              <w:rPr>
                <w:iCs/>
              </w:rPr>
              <w:t>ции) процесса упра</w:t>
            </w:r>
            <w:r w:rsidRPr="004D39D1">
              <w:rPr>
                <w:iCs/>
              </w:rPr>
              <w:t>в</w:t>
            </w:r>
            <w:r w:rsidRPr="004D39D1">
              <w:rPr>
                <w:iCs/>
              </w:rPr>
              <w:t>ления риск</w:t>
            </w:r>
            <w:r w:rsidRPr="004D39D1">
              <w:rPr>
                <w:iCs/>
              </w:rPr>
              <w:t>а</w:t>
            </w:r>
            <w:r w:rsidRPr="004D39D1">
              <w:rPr>
                <w:iCs/>
              </w:rPr>
              <w:t>ми.</w:t>
            </w:r>
          </w:p>
          <w:p w:rsidR="00F42D45" w:rsidRPr="004D39D1" w:rsidRDefault="00F42D45" w:rsidP="00183DAE">
            <w:pPr>
              <w:pStyle w:val="Default"/>
              <w:jc w:val="both"/>
              <w:rPr>
                <w:iCs/>
              </w:rPr>
            </w:pPr>
            <w:r w:rsidRPr="004D39D1">
              <w:rPr>
                <w:iCs/>
              </w:rPr>
              <w:t>Обеспечение э</w:t>
            </w:r>
            <w:r w:rsidRPr="004D39D1">
              <w:rPr>
                <w:iCs/>
              </w:rPr>
              <w:t>ф</w:t>
            </w:r>
            <w:r w:rsidRPr="004D39D1">
              <w:rPr>
                <w:iCs/>
              </w:rPr>
              <w:t>фективной работы системы управления ри</w:t>
            </w:r>
            <w:r w:rsidRPr="004D39D1">
              <w:rPr>
                <w:iCs/>
              </w:rPr>
              <w:t>с</w:t>
            </w:r>
            <w:r w:rsidRPr="004D39D1">
              <w:rPr>
                <w:iCs/>
              </w:rPr>
              <w:t>ками.</w:t>
            </w:r>
          </w:p>
          <w:p w:rsidR="00F42D45" w:rsidRPr="004D39D1" w:rsidRDefault="00F42D45" w:rsidP="00183DA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</w:tcPr>
          <w:p w:rsidR="00F42D45" w:rsidRPr="004D39D1" w:rsidRDefault="00F42D45" w:rsidP="00183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вать системы стратегич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ского, текущего и опер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тивного контроля, вл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деть принципами и с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време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ными методами управл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ния операциями в различных сферах де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F42D45" w:rsidRPr="004D39D1" w:rsidRDefault="00F42D45" w:rsidP="00183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стоятельный анализ н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обходимости организ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 системы цифрового аудита в своей компании, подготовить соответс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вующие предложения для руководства комп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и определить осно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нео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ходимые шаги в соответствии с требов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ниями законод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  <w:p w:rsidR="00F42D45" w:rsidRPr="004D39D1" w:rsidRDefault="00F42D45" w:rsidP="00183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вать и внедрять технол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гии, ориент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рованные на снижение п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терь.</w:t>
            </w:r>
          </w:p>
          <w:p w:rsidR="00F42D45" w:rsidRPr="004D39D1" w:rsidRDefault="00F42D45" w:rsidP="00183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э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коммуник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ций, работы в кома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де.</w:t>
            </w:r>
          </w:p>
          <w:p w:rsidR="00F42D45" w:rsidRPr="004D39D1" w:rsidRDefault="00F42D45" w:rsidP="00183DA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42D45" w:rsidRPr="004D39D1" w:rsidRDefault="00F42D45" w:rsidP="00183D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Правовые и норм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тивные основы раб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ты по обеспечению конкурентной без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пасности.</w:t>
            </w:r>
          </w:p>
          <w:p w:rsidR="00F42D45" w:rsidRPr="004D39D1" w:rsidRDefault="00F42D45" w:rsidP="00183DA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разрабо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ки би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нес-процесса на пре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</w:rPr>
              <w:t>приятии.</w:t>
            </w:r>
          </w:p>
          <w:p w:rsidR="00F42D45" w:rsidRPr="004D39D1" w:rsidRDefault="00F42D45" w:rsidP="00183DA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необходим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 организации системы цифрового аудита в своей ко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пании, подготовить соо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ветствующие пре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ложения для руководства комп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и определить основные необход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мые шаги в соотве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ствии с требовани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 законод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  <w:p w:rsidR="00F42D45" w:rsidRPr="004D39D1" w:rsidRDefault="00F42D45" w:rsidP="00183DA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42D45" w:rsidRDefault="00F42D45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42D45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E7C20"/>
    <w:rsid w:val="00963611"/>
    <w:rsid w:val="00B07F62"/>
    <w:rsid w:val="00B61001"/>
    <w:rsid w:val="00B91BD0"/>
    <w:rsid w:val="00BF5086"/>
    <w:rsid w:val="00BF7AFC"/>
    <w:rsid w:val="00F42D45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2021-02-19T12:14:00Z</dcterms:created>
  <dcterms:modified xsi:type="dcterms:W3CDTF">2021-03-05T12:05:00Z</dcterms:modified>
</cp:coreProperties>
</file>