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C8" w:rsidRPr="00B417EA" w:rsidRDefault="004231C8" w:rsidP="004231C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B417EA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4231C8" w:rsidRPr="00B417EA" w:rsidRDefault="004231C8" w:rsidP="004E7C81">
      <w:pPr>
        <w:jc w:val="center"/>
        <w:rPr>
          <w:rFonts w:ascii="Times New Roman" w:hAnsi="Times New Roman"/>
          <w:b/>
          <w:sz w:val="28"/>
          <w:szCs w:val="28"/>
        </w:rPr>
      </w:pPr>
      <w:r w:rsidRPr="00B417EA">
        <w:rPr>
          <w:rFonts w:ascii="Times New Roman" w:hAnsi="Times New Roman"/>
          <w:b/>
          <w:sz w:val="28"/>
          <w:szCs w:val="28"/>
        </w:rPr>
        <w:t>«</w:t>
      </w:r>
      <w:r w:rsidR="004E7C81" w:rsidRPr="004E7C81">
        <w:rPr>
          <w:rFonts w:ascii="Times New Roman" w:hAnsi="Times New Roman"/>
          <w:b/>
          <w:bCs/>
          <w:sz w:val="28"/>
          <w:szCs w:val="28"/>
        </w:rPr>
        <w:t>Управление государственными и муниципальными закупками</w:t>
      </w:r>
      <w:r w:rsidRPr="00B417EA">
        <w:rPr>
          <w:rFonts w:ascii="Times New Roman" w:hAnsi="Times New Roman"/>
          <w:b/>
          <w:sz w:val="28"/>
          <w:szCs w:val="28"/>
        </w:rPr>
        <w:t>»</w:t>
      </w:r>
    </w:p>
    <w:p w:rsidR="00B07F62" w:rsidRDefault="00B07F62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AA644D" w:rsidRPr="00AA644D" w:rsidRDefault="00AA644D" w:rsidP="00AA644D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AA644D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>Нормативную правовую основу разработки программы составляют:</w:t>
      </w:r>
    </w:p>
    <w:p w:rsidR="004E7C81" w:rsidRPr="004E7C81" w:rsidRDefault="004E7C81" w:rsidP="004E7C81">
      <w:pPr>
        <w:tabs>
          <w:tab w:val="left" w:pos="2127"/>
          <w:tab w:val="right" w:leader="underscore" w:pos="9639"/>
        </w:tabs>
        <w:overflowPunct/>
        <w:autoSpaceDE/>
        <w:autoSpaceDN/>
        <w:adjustRightInd/>
        <w:ind w:firstLine="56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4E7C81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4E7C81" w:rsidRPr="004E7C81" w:rsidRDefault="004E7C81" w:rsidP="004E7C81">
      <w:pPr>
        <w:tabs>
          <w:tab w:val="left" w:pos="2127"/>
          <w:tab w:val="right" w:leader="underscore" w:pos="9639"/>
        </w:tabs>
        <w:overflowPunct/>
        <w:autoSpaceDE/>
        <w:autoSpaceDN/>
        <w:adjustRightInd/>
        <w:ind w:firstLine="567"/>
        <w:jc w:val="left"/>
        <w:textAlignment w:val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E7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4E7C81" w:rsidRPr="004E7C81" w:rsidRDefault="004E7C81" w:rsidP="004E7C81">
      <w:pPr>
        <w:tabs>
          <w:tab w:val="left" w:pos="2127"/>
          <w:tab w:val="right" w:leader="underscore" w:pos="9639"/>
        </w:tabs>
        <w:overflowPunct/>
        <w:autoSpaceDE/>
        <w:autoSpaceDN/>
        <w:adjustRightInd/>
        <w:ind w:firstLine="56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4E7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E7C81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4E7C81" w:rsidRPr="004E7C81" w:rsidRDefault="004E7C81" w:rsidP="004E7C81">
      <w:pPr>
        <w:overflowPunct/>
        <w:autoSpaceDE/>
        <w:autoSpaceDN/>
        <w:adjustRightInd/>
        <w:ind w:firstLine="56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4E7C81">
        <w:rPr>
          <w:rFonts w:ascii="Times New Roman" w:hAnsi="Times New Roman"/>
          <w:sz w:val="24"/>
          <w:szCs w:val="24"/>
        </w:rPr>
        <w:t>приказ Министерства труда Российской Федерации от 12 апреля 2013 г. № 148н «Об утверждении уровней квалификаций в целях разработки проектов профессиональных стандартов»;</w:t>
      </w:r>
    </w:p>
    <w:p w:rsidR="004E7C81" w:rsidRPr="004E7C81" w:rsidRDefault="004E7C81" w:rsidP="004E7C81">
      <w:pPr>
        <w:tabs>
          <w:tab w:val="right" w:leader="underscore" w:pos="9639"/>
        </w:tabs>
        <w:overflowPunct/>
        <w:autoSpaceDE/>
        <w:autoSpaceDN/>
        <w:adjustRightInd/>
        <w:ind w:right="-1" w:firstLine="56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4E7C81">
        <w:rPr>
          <w:rFonts w:ascii="Times New Roman" w:hAnsi="Times New Roman"/>
          <w:sz w:val="24"/>
          <w:szCs w:val="24"/>
        </w:rPr>
        <w:t xml:space="preserve">Программа разработана на основе профессиональных стандартов: </w:t>
      </w:r>
    </w:p>
    <w:p w:rsidR="004E7C81" w:rsidRPr="004E7C81" w:rsidRDefault="004E7C81" w:rsidP="004E7C81">
      <w:pPr>
        <w:overflowPunct/>
        <w:autoSpaceDE/>
        <w:autoSpaceDN/>
        <w:adjustRightInd/>
        <w:jc w:val="left"/>
        <w:textAlignment w:val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E7C81">
        <w:rPr>
          <w:rFonts w:ascii="Times New Roman" w:hAnsi="Times New Roman"/>
          <w:color w:val="000000"/>
          <w:sz w:val="24"/>
          <w:szCs w:val="24"/>
        </w:rPr>
        <w:t xml:space="preserve">- Профстандарт 08.024 Эксперт в сфере закупок, утв. приказом Министерства труда и социальной защиты РФ от 10 сентября 2015 г. N 626н </w:t>
      </w:r>
    </w:p>
    <w:p w:rsidR="004E7C81" w:rsidRDefault="004E7C81" w:rsidP="004E7C81">
      <w:pPr>
        <w:overflowPunct/>
        <w:autoSpaceDE/>
        <w:autoSpaceDN/>
        <w:adjustRightInd/>
        <w:jc w:val="left"/>
        <w:textAlignment w:val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E7C81">
        <w:rPr>
          <w:rFonts w:ascii="Times New Roman" w:hAnsi="Times New Roman"/>
          <w:color w:val="000000"/>
          <w:sz w:val="24"/>
          <w:szCs w:val="24"/>
        </w:rPr>
        <w:t xml:space="preserve">- Профстандарт  08.026  Специалист в сфере закупок </w:t>
      </w:r>
      <w:bookmarkStart w:id="0" w:name="_dx_frag_StartFragment"/>
      <w:bookmarkEnd w:id="0"/>
      <w:r w:rsidRPr="004E7C81">
        <w:rPr>
          <w:rFonts w:ascii="Times New Roman" w:hAnsi="Times New Roman"/>
          <w:color w:val="000000"/>
          <w:sz w:val="24"/>
          <w:szCs w:val="24"/>
        </w:rPr>
        <w:t>утв. приказом Министерства труда и социальной защиты РФ от 10 сентября 2015 г. N 625н</w:t>
      </w:r>
    </w:p>
    <w:p w:rsidR="004E7C81" w:rsidRPr="004E7C81" w:rsidRDefault="004E7C81" w:rsidP="004E7C81">
      <w:pPr>
        <w:overflowPunct/>
        <w:autoSpaceDE/>
        <w:autoSpaceDN/>
        <w:adjustRightInd/>
        <w:ind w:firstLine="709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4E7C81">
        <w:rPr>
          <w:rFonts w:ascii="Times New Roman" w:hAnsi="Times New Roman"/>
          <w:sz w:val="24"/>
          <w:szCs w:val="24"/>
        </w:rPr>
        <w:t>Освоение учебной программы предполагает наличие у обучающихся базовых знаний по юриспруденции а также в области основ экономических дисциплин и опирается на такие дисциплины, как, «Основы законодательства РФ», «Бухгалтерский учет в бюджетной организации», «Основы договора», «основы ИТ-технологий</w:t>
      </w:r>
      <w:r w:rsidRPr="004E7C81">
        <w:rPr>
          <w:rFonts w:ascii="Calibri" w:hAnsi="Calibri"/>
          <w:sz w:val="24"/>
          <w:szCs w:val="24"/>
        </w:rPr>
        <w:t>»</w:t>
      </w:r>
      <w:r w:rsidRPr="004E7C81">
        <w:rPr>
          <w:rFonts w:ascii="Times New Roman" w:hAnsi="Times New Roman"/>
          <w:sz w:val="24"/>
          <w:szCs w:val="24"/>
        </w:rPr>
        <w:t xml:space="preserve">. </w:t>
      </w:r>
    </w:p>
    <w:p w:rsidR="004E7C81" w:rsidRPr="004E7C81" w:rsidRDefault="004E7C81" w:rsidP="004E7C81">
      <w:pPr>
        <w:numPr>
          <w:ilvl w:val="0"/>
          <w:numId w:val="5"/>
        </w:numPr>
        <w:overflowPunct/>
        <w:autoSpaceDE/>
        <w:autoSpaceDN/>
        <w:adjustRightInd/>
        <w:ind w:left="0" w:firstLine="709"/>
        <w:contextualSpacing/>
        <w:jc w:val="left"/>
        <w:textAlignment w:val="auto"/>
        <w:rPr>
          <w:rFonts w:ascii="Times New Roman" w:hAnsi="Times New Roman"/>
          <w:sz w:val="24"/>
          <w:szCs w:val="24"/>
        </w:rPr>
      </w:pPr>
      <w:r w:rsidRPr="004E7C81">
        <w:rPr>
          <w:rFonts w:ascii="Times New Roman" w:hAnsi="Times New Roman"/>
          <w:sz w:val="24"/>
          <w:szCs w:val="24"/>
        </w:rPr>
        <w:t>Руководители и сотрудники отделов госзаказа, отделов госзакупок</w:t>
      </w:r>
    </w:p>
    <w:p w:rsidR="004E7C81" w:rsidRPr="004E7C81" w:rsidRDefault="004E7C81" w:rsidP="004E7C81">
      <w:pPr>
        <w:numPr>
          <w:ilvl w:val="0"/>
          <w:numId w:val="5"/>
        </w:numPr>
        <w:overflowPunct/>
        <w:autoSpaceDE/>
        <w:autoSpaceDN/>
        <w:adjustRightInd/>
        <w:ind w:left="0" w:firstLine="709"/>
        <w:contextualSpacing/>
        <w:jc w:val="left"/>
        <w:textAlignment w:val="auto"/>
        <w:rPr>
          <w:rFonts w:ascii="Times New Roman" w:hAnsi="Times New Roman"/>
          <w:sz w:val="24"/>
          <w:szCs w:val="24"/>
        </w:rPr>
      </w:pPr>
      <w:r w:rsidRPr="004E7C81">
        <w:rPr>
          <w:rFonts w:ascii="Times New Roman" w:hAnsi="Times New Roman"/>
          <w:sz w:val="24"/>
          <w:szCs w:val="24"/>
        </w:rPr>
        <w:t>Р</w:t>
      </w:r>
      <w:r w:rsidRPr="004E7C81">
        <w:rPr>
          <w:rFonts w:ascii="Times New Roman" w:hAnsi="Times New Roman"/>
          <w:color w:val="000000"/>
          <w:sz w:val="24"/>
          <w:szCs w:val="24"/>
        </w:rPr>
        <w:t>уководители организаций</w:t>
      </w:r>
    </w:p>
    <w:p w:rsidR="004E7C81" w:rsidRDefault="004E7C81" w:rsidP="004E7C81">
      <w:pPr>
        <w:overflowPunct/>
        <w:autoSpaceDE/>
        <w:autoSpaceDN/>
        <w:adjustRightInd/>
        <w:jc w:val="left"/>
        <w:textAlignment w:val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4E7C81" w:rsidRPr="004E7C81" w:rsidRDefault="004E7C81" w:rsidP="004E7C81">
      <w:pPr>
        <w:overflowPunct/>
        <w:autoSpaceDE/>
        <w:autoSpaceDN/>
        <w:adjustRightInd/>
        <w:jc w:val="left"/>
        <w:textAlignment w:val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4E7C81" w:rsidRPr="004E7C81" w:rsidRDefault="004E7C81" w:rsidP="004E7C8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4E7C81">
        <w:rPr>
          <w:rFonts w:ascii="Times New Roman" w:hAnsi="Times New Roman"/>
          <w:sz w:val="24"/>
          <w:szCs w:val="24"/>
        </w:rPr>
        <w:t>Качественное изменение профессиональных компетенций и повышение профессионального уровня в рамках имеющейся квалификации для выполнения профессиональной деятельности в области в области государственных закупок:</w:t>
      </w:r>
    </w:p>
    <w:p w:rsidR="004E7C81" w:rsidRPr="004E7C81" w:rsidRDefault="004E7C81" w:rsidP="004E7C81">
      <w:pPr>
        <w:overflowPunct/>
        <w:autoSpaceDE/>
        <w:autoSpaceDN/>
        <w:adjustRightInd/>
        <w:spacing w:before="40"/>
        <w:textAlignment w:val="auto"/>
        <w:rPr>
          <w:rFonts w:ascii="Times New Roman" w:hAnsi="Times New Roman"/>
          <w:sz w:val="24"/>
          <w:szCs w:val="24"/>
        </w:rPr>
      </w:pPr>
      <w:r w:rsidRPr="004E7C81">
        <w:rPr>
          <w:rFonts w:ascii="Times New Roman" w:hAnsi="Times New Roman"/>
          <w:sz w:val="24"/>
          <w:szCs w:val="24"/>
        </w:rPr>
        <w:t>-собрать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(государственных и муниципальных заказчиков, участников размещения заказа) на рынке госзакупок;</w:t>
      </w:r>
    </w:p>
    <w:p w:rsidR="004E7C81" w:rsidRPr="004E7C81" w:rsidRDefault="004E7C81" w:rsidP="004E7C81">
      <w:pPr>
        <w:overflowPunct/>
        <w:autoSpaceDE/>
        <w:autoSpaceDN/>
        <w:adjustRightInd/>
        <w:spacing w:before="40"/>
        <w:textAlignment w:val="auto"/>
        <w:rPr>
          <w:rFonts w:ascii="Times New Roman" w:hAnsi="Times New Roman"/>
          <w:sz w:val="24"/>
          <w:szCs w:val="24"/>
        </w:rPr>
      </w:pPr>
      <w:r w:rsidRPr="004E7C81">
        <w:rPr>
          <w:rFonts w:ascii="Times New Roman" w:hAnsi="Times New Roman"/>
          <w:sz w:val="24"/>
          <w:szCs w:val="24"/>
        </w:rPr>
        <w:t>-на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на рынке госзаказа;</w:t>
      </w:r>
    </w:p>
    <w:p w:rsidR="004E7C81" w:rsidRPr="004E7C81" w:rsidRDefault="004E7C81" w:rsidP="004E7C81">
      <w:pPr>
        <w:overflowPunct/>
        <w:autoSpaceDE/>
        <w:autoSpaceDN/>
        <w:adjustRightInd/>
        <w:spacing w:before="40"/>
        <w:textAlignment w:val="auto"/>
        <w:rPr>
          <w:rFonts w:ascii="Times New Roman" w:hAnsi="Times New Roman"/>
          <w:sz w:val="24"/>
          <w:szCs w:val="24"/>
        </w:rPr>
      </w:pPr>
      <w:r w:rsidRPr="004E7C81">
        <w:rPr>
          <w:rFonts w:ascii="Times New Roman" w:hAnsi="Times New Roman"/>
          <w:sz w:val="24"/>
          <w:szCs w:val="24"/>
        </w:rPr>
        <w:t>-осуществлять сбор, анализ и обработку данных, необходимых для решения поставленных экономических задач и анализа экономико-институциональной и правовой составляющей сферы размещения государственного и муниципального заказа;</w:t>
      </w:r>
    </w:p>
    <w:p w:rsidR="004E7C81" w:rsidRPr="004E7C81" w:rsidRDefault="004E7C81" w:rsidP="004E7C81">
      <w:pPr>
        <w:overflowPunct/>
        <w:autoSpaceDE/>
        <w:autoSpaceDN/>
        <w:adjustRightInd/>
        <w:spacing w:before="40"/>
        <w:textAlignment w:val="auto"/>
        <w:rPr>
          <w:rFonts w:ascii="Times New Roman" w:hAnsi="Times New Roman"/>
          <w:sz w:val="24"/>
          <w:szCs w:val="24"/>
        </w:rPr>
      </w:pPr>
      <w:r w:rsidRPr="004E7C81">
        <w:rPr>
          <w:rFonts w:ascii="Times New Roman" w:hAnsi="Times New Roman"/>
          <w:sz w:val="24"/>
          <w:szCs w:val="24"/>
        </w:rPr>
        <w:t>-организовать деятельность малой группы, созданной для осуществления  конкретного способа размещения заказа (конкурса, аукциона, запроса котировок) в рамках деловой игры;</w:t>
      </w:r>
    </w:p>
    <w:p w:rsidR="004E7C81" w:rsidRPr="004E7C81" w:rsidRDefault="004E7C81" w:rsidP="004E7C81">
      <w:pPr>
        <w:overflowPunct/>
        <w:autoSpaceDE/>
        <w:autoSpaceDN/>
        <w:adjustRightInd/>
        <w:spacing w:before="40"/>
        <w:textAlignment w:val="auto"/>
        <w:rPr>
          <w:rFonts w:ascii="Times New Roman" w:hAnsi="Times New Roman"/>
          <w:sz w:val="24"/>
          <w:szCs w:val="24"/>
        </w:rPr>
      </w:pPr>
      <w:r w:rsidRPr="004E7C81">
        <w:rPr>
          <w:rFonts w:ascii="Times New Roman" w:hAnsi="Times New Roman"/>
          <w:sz w:val="24"/>
          <w:szCs w:val="24"/>
        </w:rPr>
        <w:t xml:space="preserve">-использовать нормативные правовые документы в своей деятельности и анализировать бюджетное, гражданское законодательство, законодательство в сфере размещения госзаказа, в сфере административных нарушений, сопоставлять положения отдельных норм, выявлять </w:t>
      </w:r>
      <w:r w:rsidRPr="004E7C81">
        <w:rPr>
          <w:rFonts w:ascii="Times New Roman" w:hAnsi="Times New Roman"/>
          <w:sz w:val="24"/>
          <w:szCs w:val="24"/>
        </w:rPr>
        <w:lastRenderedPageBreak/>
        <w:t>несоответствия и осуществлять разработку рекомендаций по его совершенствованию для повышения эффективности системы  размещения государственного и муниципального заказа;</w:t>
      </w:r>
    </w:p>
    <w:p w:rsidR="004E7C81" w:rsidRPr="004E7C81" w:rsidRDefault="004E7C81" w:rsidP="004E7C8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4E7C81">
        <w:rPr>
          <w:rFonts w:ascii="Times New Roman" w:hAnsi="Times New Roman"/>
          <w:sz w:val="24"/>
          <w:szCs w:val="24"/>
        </w:rPr>
        <w:t>-аргументировано и мотивированно обосновать принятие управленческих решений по выбору наилучшего предложения при различных способах размещения бюджетного заказа</w:t>
      </w:r>
    </w:p>
    <w:p w:rsidR="004E7C81" w:rsidRPr="004E7C81" w:rsidRDefault="004E7C81" w:rsidP="004E7C8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4E7C81" w:rsidRPr="004E7C81" w:rsidRDefault="004E7C81" w:rsidP="004E7C8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4E7C81">
        <w:rPr>
          <w:rFonts w:ascii="Times New Roman" w:hAnsi="Times New Roman"/>
          <w:sz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4E7C81" w:rsidRPr="004E7C81" w:rsidRDefault="004E7C81" w:rsidP="004E7C81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</w:rPr>
      </w:pPr>
      <w:r w:rsidRPr="004E7C81">
        <w:rPr>
          <w:rFonts w:ascii="Times New Roman" w:hAnsi="Times New Roman"/>
          <w:sz w:val="24"/>
        </w:rPr>
        <w:t>Слушатель должен знать:</w:t>
      </w:r>
    </w:p>
    <w:p w:rsidR="004E7C81" w:rsidRPr="004E7C81" w:rsidRDefault="004E7C81" w:rsidP="004E7C81">
      <w:pPr>
        <w:overflowPunct/>
        <w:autoSpaceDE/>
        <w:autoSpaceDN/>
        <w:adjustRightInd/>
        <w:spacing w:before="40"/>
        <w:textAlignment w:val="auto"/>
        <w:rPr>
          <w:rFonts w:ascii="Times New Roman" w:hAnsi="Times New Roman"/>
          <w:sz w:val="24"/>
        </w:rPr>
      </w:pPr>
      <w:r w:rsidRPr="004E7C81">
        <w:rPr>
          <w:rFonts w:ascii="Times New Roman" w:hAnsi="Times New Roman"/>
          <w:sz w:val="24"/>
        </w:rPr>
        <w:t>- правовые основы и современное состояние рынка государственных закупок;</w:t>
      </w:r>
    </w:p>
    <w:p w:rsidR="004E7C81" w:rsidRPr="004E7C81" w:rsidRDefault="004E7C81" w:rsidP="004E7C81">
      <w:pPr>
        <w:overflowPunct/>
        <w:autoSpaceDE/>
        <w:autoSpaceDN/>
        <w:adjustRightInd/>
        <w:spacing w:before="40"/>
        <w:textAlignment w:val="auto"/>
        <w:rPr>
          <w:rFonts w:ascii="Times New Roman" w:hAnsi="Times New Roman"/>
          <w:sz w:val="24"/>
        </w:rPr>
      </w:pPr>
      <w:r w:rsidRPr="004E7C81">
        <w:rPr>
          <w:rFonts w:ascii="Times New Roman" w:hAnsi="Times New Roman"/>
          <w:sz w:val="24"/>
        </w:rPr>
        <w:t>- методологические и практические принципы функционирования рынка государственных закупок;</w:t>
      </w:r>
    </w:p>
    <w:p w:rsidR="004E7C81" w:rsidRPr="004E7C81" w:rsidRDefault="004E7C81" w:rsidP="004E7C81">
      <w:pPr>
        <w:overflowPunct/>
        <w:autoSpaceDE/>
        <w:autoSpaceDN/>
        <w:adjustRightInd/>
        <w:spacing w:before="40"/>
        <w:textAlignment w:val="auto"/>
        <w:rPr>
          <w:rFonts w:ascii="Times New Roman" w:hAnsi="Times New Roman"/>
          <w:sz w:val="24"/>
        </w:rPr>
      </w:pPr>
      <w:r w:rsidRPr="004E7C81">
        <w:rPr>
          <w:rFonts w:ascii="Times New Roman" w:hAnsi="Times New Roman"/>
          <w:sz w:val="24"/>
        </w:rPr>
        <w:t xml:space="preserve">- основные отличия рынка государственных закупок в различных субъектах Российской Федерации; </w:t>
      </w:r>
    </w:p>
    <w:p w:rsidR="004E7C81" w:rsidRPr="004E7C81" w:rsidRDefault="004E7C81" w:rsidP="004E7C81">
      <w:pPr>
        <w:overflowPunct/>
        <w:autoSpaceDE/>
        <w:autoSpaceDN/>
        <w:adjustRightInd/>
        <w:spacing w:before="40"/>
        <w:textAlignment w:val="auto"/>
        <w:rPr>
          <w:rFonts w:ascii="Times New Roman" w:hAnsi="Times New Roman"/>
          <w:sz w:val="24"/>
        </w:rPr>
      </w:pPr>
      <w:r w:rsidRPr="004E7C81">
        <w:rPr>
          <w:rFonts w:ascii="Times New Roman" w:hAnsi="Times New Roman"/>
          <w:sz w:val="24"/>
        </w:rPr>
        <w:t>- современные тенденции и перспективы развития рынка государственного заказа.</w:t>
      </w:r>
    </w:p>
    <w:p w:rsidR="004E7C81" w:rsidRPr="004E7C81" w:rsidRDefault="004E7C81" w:rsidP="004E7C81">
      <w:pPr>
        <w:overflowPunct/>
        <w:autoSpaceDE/>
        <w:autoSpaceDN/>
        <w:adjustRightInd/>
        <w:spacing w:before="40"/>
        <w:textAlignment w:val="auto"/>
        <w:rPr>
          <w:rFonts w:ascii="Times New Roman" w:hAnsi="Times New Roman"/>
          <w:sz w:val="24"/>
        </w:rPr>
      </w:pPr>
      <w:r w:rsidRPr="004E7C81">
        <w:rPr>
          <w:rFonts w:ascii="Times New Roman" w:hAnsi="Times New Roman"/>
          <w:sz w:val="24"/>
        </w:rPr>
        <w:t xml:space="preserve">Слушатель должен уметь: </w:t>
      </w:r>
    </w:p>
    <w:p w:rsidR="004E7C81" w:rsidRPr="004E7C81" w:rsidRDefault="004E7C81" w:rsidP="004E7C81">
      <w:pPr>
        <w:overflowPunct/>
        <w:autoSpaceDE/>
        <w:autoSpaceDN/>
        <w:adjustRightInd/>
        <w:spacing w:before="40"/>
        <w:textAlignment w:val="auto"/>
        <w:rPr>
          <w:rFonts w:ascii="Times New Roman" w:hAnsi="Times New Roman"/>
          <w:sz w:val="24"/>
        </w:rPr>
      </w:pPr>
      <w:r w:rsidRPr="004E7C81">
        <w:rPr>
          <w:rFonts w:ascii="Times New Roman" w:hAnsi="Times New Roman"/>
          <w:sz w:val="24"/>
        </w:rPr>
        <w:t>- определять тип построения системы государственного заказа: централизованная, децентрализованная, смешанная;</w:t>
      </w:r>
    </w:p>
    <w:p w:rsidR="004E7C81" w:rsidRPr="004E7C81" w:rsidRDefault="004E7C81" w:rsidP="004E7C81">
      <w:pPr>
        <w:overflowPunct/>
        <w:autoSpaceDE/>
        <w:autoSpaceDN/>
        <w:adjustRightInd/>
        <w:spacing w:before="40"/>
        <w:textAlignment w:val="auto"/>
        <w:rPr>
          <w:rFonts w:ascii="Times New Roman" w:hAnsi="Times New Roman"/>
          <w:sz w:val="24"/>
        </w:rPr>
      </w:pPr>
      <w:r w:rsidRPr="004E7C81">
        <w:rPr>
          <w:rFonts w:ascii="Times New Roman" w:hAnsi="Times New Roman"/>
          <w:sz w:val="24"/>
        </w:rPr>
        <w:t>- анализировать разнородную информацию о состоянии региональных рынков государственных закупок с целью выявления единой системы;</w:t>
      </w:r>
    </w:p>
    <w:p w:rsidR="00BF1636" w:rsidRDefault="004E7C81" w:rsidP="004E7C81">
      <w:pPr>
        <w:rPr>
          <w:rFonts w:ascii="Times New Roman" w:hAnsi="Times New Roman"/>
          <w:sz w:val="24"/>
          <w:szCs w:val="24"/>
        </w:rPr>
      </w:pPr>
      <w:r w:rsidRPr="004E7C81">
        <w:rPr>
          <w:rFonts w:ascii="Times New Roman" w:hAnsi="Times New Roman"/>
          <w:sz w:val="24"/>
        </w:rPr>
        <w:t>- определять сущность и формулировать принципы прокьюремента  с использованием законодательства в сфере размещения государственных закупок</w:t>
      </w:r>
    </w:p>
    <w:p w:rsidR="004E7C81" w:rsidRDefault="004E7C81" w:rsidP="003446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C81" w:rsidRDefault="004E7C81" w:rsidP="003446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7C20" w:rsidRDefault="007E7C20" w:rsidP="0034462D">
      <w:pPr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  <w:r w:rsidR="0034462D">
        <w:rPr>
          <w:rFonts w:ascii="Times New Roman" w:hAnsi="Times New Roman"/>
          <w:b/>
          <w:sz w:val="28"/>
          <w:szCs w:val="28"/>
        </w:rPr>
        <w:t xml:space="preserve"> </w:t>
      </w:r>
    </w:p>
    <w:p w:rsidR="004E7C81" w:rsidRPr="004E7C81" w:rsidRDefault="004E7C81" w:rsidP="004E7C81">
      <w:pPr>
        <w:widowControl w:val="0"/>
        <w:tabs>
          <w:tab w:val="right" w:leader="underscore" w:pos="9639"/>
        </w:tabs>
        <w:suppressAutoHyphens/>
        <w:overflowPunct/>
        <w:autoSpaceDE/>
        <w:autoSpaceDN/>
        <w:adjustRightInd/>
        <w:ind w:firstLine="709"/>
        <w:jc w:val="left"/>
        <w:textAlignment w:val="auto"/>
        <w:rPr>
          <w:rFonts w:ascii="Times New Roman" w:hAnsi="Times New Roman"/>
          <w:sz w:val="24"/>
          <w:szCs w:val="24"/>
        </w:rPr>
      </w:pPr>
      <w:r w:rsidRPr="004E7C81">
        <w:rPr>
          <w:rFonts w:ascii="Times New Roman" w:hAnsi="Times New Roman"/>
          <w:sz w:val="24"/>
          <w:szCs w:val="24"/>
        </w:rPr>
        <w:t>Выпускник должен обладать профессиональными компетенциями, соответствующими виду(ам) деятельности: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8772"/>
      </w:tblGrid>
      <w:tr w:rsidR="004E7C81" w:rsidRPr="004E7C81" w:rsidTr="006B33E5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81" w:rsidRPr="004E7C81" w:rsidRDefault="004E7C81" w:rsidP="004E7C81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81" w:rsidRPr="004E7C81" w:rsidRDefault="004E7C81" w:rsidP="004E7C81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E7C81" w:rsidRPr="004E7C81" w:rsidTr="006B33E5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81" w:rsidRPr="004E7C81" w:rsidRDefault="004E7C81" w:rsidP="004E7C81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C81">
              <w:rPr>
                <w:rFonts w:ascii="Times New Roman" w:hAnsi="Times New Roman"/>
                <w:b/>
                <w:sz w:val="24"/>
                <w:szCs w:val="24"/>
              </w:rPr>
              <w:t>ВД 1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81" w:rsidRPr="004E7C81" w:rsidRDefault="004E7C81" w:rsidP="004E7C81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81" w:rsidRPr="004E7C81" w:rsidTr="006B33E5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81" w:rsidRPr="004E7C81" w:rsidRDefault="004E7C81" w:rsidP="004E7C81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81" w:rsidRPr="004E7C81" w:rsidRDefault="004E7C81" w:rsidP="004E7C81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>Компетенция использования знаний современных достижений науки и образования при решении образовательных и профессиональных задач, относящихся к проблематике учебной дисциплины;</w:t>
            </w:r>
          </w:p>
        </w:tc>
      </w:tr>
      <w:tr w:rsidR="004E7C81" w:rsidRPr="004E7C81" w:rsidTr="006B33E5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81" w:rsidRPr="004E7C81" w:rsidRDefault="004E7C81" w:rsidP="004E7C81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81" w:rsidRPr="004E7C81" w:rsidRDefault="004E7C81" w:rsidP="004E7C81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>Компетенция ответственности; готовность к принятию ответственности за свои решения, умение оценивать последствия решений.</w:t>
            </w:r>
          </w:p>
        </w:tc>
      </w:tr>
      <w:tr w:rsidR="004E7C81" w:rsidRPr="004E7C81" w:rsidTr="006B33E5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81" w:rsidRPr="004E7C81" w:rsidRDefault="004E7C81" w:rsidP="004E7C81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>ПК n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81" w:rsidRPr="004E7C81" w:rsidRDefault="004E7C81" w:rsidP="004E7C81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>Уметь вырабатывать решения, учитывающие правовую и нормативную базу</w:t>
            </w:r>
          </w:p>
        </w:tc>
      </w:tr>
      <w:tr w:rsidR="004E7C81" w:rsidRPr="004E7C81" w:rsidTr="006B33E5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81" w:rsidRPr="004E7C81" w:rsidRDefault="004E7C81" w:rsidP="004E7C81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C81">
              <w:rPr>
                <w:rFonts w:ascii="Times New Roman" w:hAnsi="Times New Roman"/>
                <w:b/>
                <w:sz w:val="24"/>
                <w:szCs w:val="24"/>
              </w:rPr>
              <w:t>ВД 2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81" w:rsidRPr="004E7C81" w:rsidRDefault="004E7C81" w:rsidP="004E7C81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C81" w:rsidRPr="004E7C81" w:rsidTr="006B33E5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81" w:rsidRPr="004E7C81" w:rsidRDefault="004E7C81" w:rsidP="004E7C81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81" w:rsidRPr="004E7C81" w:rsidRDefault="004E7C81" w:rsidP="004E7C81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>Планировать и организовывать закупки различных объектов, владеть принципами и современными методами проведения процедур выбора поставщика и исполнения контракта</w:t>
            </w:r>
          </w:p>
        </w:tc>
      </w:tr>
      <w:tr w:rsidR="004E7C81" w:rsidRPr="004E7C81" w:rsidTr="006B33E5">
        <w:trPr>
          <w:trHeight w:val="684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81" w:rsidRPr="004E7C81" w:rsidRDefault="004E7C81" w:rsidP="004E7C81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81" w:rsidRPr="004E7C81" w:rsidRDefault="004E7C81" w:rsidP="004E7C81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>Уметь систематизировать и обобщать информацию, готовить предложения по совершенствованию расходования средств бюджета</w:t>
            </w:r>
          </w:p>
        </w:tc>
      </w:tr>
    </w:tbl>
    <w:p w:rsidR="004E7C81" w:rsidRPr="004E7C81" w:rsidRDefault="004E7C81" w:rsidP="004E7C81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4E7C81" w:rsidRPr="004E7C81" w:rsidRDefault="004E7C81" w:rsidP="004E7C81">
      <w:pPr>
        <w:overflowPunct/>
        <w:autoSpaceDE/>
        <w:autoSpaceDN/>
        <w:adjustRightInd/>
        <w:ind w:firstLine="708"/>
        <w:jc w:val="left"/>
        <w:textAlignment w:val="auto"/>
        <w:rPr>
          <w:rFonts w:ascii="Times New Roman" w:hAnsi="Times New Roman"/>
          <w:sz w:val="24"/>
          <w:szCs w:val="24"/>
        </w:rPr>
      </w:pPr>
      <w:r w:rsidRPr="004E7C81">
        <w:rPr>
          <w:rFonts w:ascii="Times New Roman" w:hAnsi="Times New Roman"/>
          <w:sz w:val="24"/>
          <w:szCs w:val="24"/>
        </w:rPr>
        <w:t>Выпускник должен обладать общепрофессиональными компетенциями (ОПК) и (или) общими (общекультурными) компетенциями (ОК) или универсальными компетенциям (УК)</w:t>
      </w:r>
      <w:r w:rsidRPr="004E7C8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E7C81">
        <w:rPr>
          <w:rFonts w:ascii="Times New Roman" w:hAnsi="Times New Roman"/>
          <w:sz w:val="24"/>
          <w:szCs w:val="24"/>
        </w:rPr>
        <w:t xml:space="preserve"> </w:t>
      </w:r>
    </w:p>
    <w:p w:rsidR="004E7C81" w:rsidRPr="004E7C81" w:rsidRDefault="004E7C81" w:rsidP="004E7C81">
      <w:pPr>
        <w:overflowPunct/>
        <w:autoSpaceDE/>
        <w:autoSpaceDN/>
        <w:adjustRightInd/>
        <w:ind w:firstLine="708"/>
        <w:jc w:val="left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4E7C81" w:rsidRPr="004E7C81" w:rsidTr="006B33E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81" w:rsidRPr="004E7C81" w:rsidRDefault="004E7C81" w:rsidP="004E7C81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>Наименование  общепрофессиональных компетенций и(или) общих (общекультурных) компетенций или универсальных компетенций</w:t>
            </w:r>
          </w:p>
        </w:tc>
      </w:tr>
      <w:tr w:rsidR="004E7C81" w:rsidRPr="004E7C81" w:rsidTr="006B33E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81" w:rsidRPr="004E7C81" w:rsidRDefault="004E7C81" w:rsidP="004E7C81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spacing w:line="360" w:lineRule="exact"/>
              <w:ind w:left="0" w:firstLine="709"/>
              <w:contextualSpacing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информации о складывающейся практике применения международного законодательства и  развитии российского аналогичного законодательства.</w:t>
            </w:r>
          </w:p>
          <w:p w:rsidR="004E7C81" w:rsidRPr="004E7C81" w:rsidRDefault="004E7C81" w:rsidP="004E7C81">
            <w:pPr>
              <w:numPr>
                <w:ilvl w:val="0"/>
                <w:numId w:val="6"/>
              </w:numPr>
              <w:shd w:val="clear" w:color="auto" w:fill="FFFFFF"/>
              <w:overflowPunct/>
              <w:autoSpaceDE/>
              <w:autoSpaceDN/>
              <w:adjustRightInd/>
              <w:spacing w:line="360" w:lineRule="exact"/>
              <w:ind w:left="0" w:firstLine="709"/>
              <w:contextualSpacing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участники смогут провести самостоятельный анализ практики проведения закупок различных объектов, запланировать закупку и определить основные необходимые шаги для её проведения в соответствии с требованиями законодательства.</w:t>
            </w:r>
          </w:p>
          <w:p w:rsidR="004E7C81" w:rsidRPr="004E7C81" w:rsidRDefault="004E7C81" w:rsidP="004E7C8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360" w:lineRule="exact"/>
              <w:ind w:left="0" w:firstLine="709"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принципов документирования закупок.</w:t>
            </w:r>
          </w:p>
          <w:p w:rsidR="004E7C81" w:rsidRPr="004E7C81" w:rsidRDefault="004E7C81" w:rsidP="004E7C81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line="360" w:lineRule="exact"/>
              <w:ind w:left="0" w:firstLine="709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color w:val="000000"/>
                <w:sz w:val="24"/>
                <w:szCs w:val="24"/>
              </w:rPr>
              <w:t>Правильное формирование и оценка ожидания пользователей от проведения закупки.</w:t>
            </w:r>
          </w:p>
        </w:tc>
      </w:tr>
    </w:tbl>
    <w:p w:rsidR="004E7C81" w:rsidRPr="004E7C81" w:rsidRDefault="004E7C81" w:rsidP="004E7C81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4E7C81" w:rsidRPr="004E7C81" w:rsidRDefault="004E7C81" w:rsidP="004E7C81">
      <w:pPr>
        <w:overflowPunct/>
        <w:autoSpaceDE/>
        <w:autoSpaceDN/>
        <w:adjustRightInd/>
        <w:ind w:firstLine="708"/>
        <w:jc w:val="left"/>
        <w:textAlignment w:val="auto"/>
        <w:rPr>
          <w:rFonts w:ascii="Times New Roman" w:hAnsi="Times New Roman"/>
          <w:sz w:val="24"/>
          <w:szCs w:val="24"/>
        </w:rPr>
      </w:pPr>
      <w:r w:rsidRPr="004E7C81">
        <w:rPr>
          <w:rFonts w:ascii="Times New Roman" w:hAnsi="Times New Roman"/>
          <w:b/>
          <w:sz w:val="24"/>
          <w:szCs w:val="24"/>
        </w:rPr>
        <w:br w:type="page"/>
      </w:r>
      <w:r w:rsidRPr="004E7C81">
        <w:rPr>
          <w:rFonts w:ascii="Times New Roman" w:hAnsi="Times New Roman"/>
          <w:sz w:val="24"/>
          <w:szCs w:val="24"/>
        </w:rPr>
        <w:lastRenderedPageBreak/>
        <w:t xml:space="preserve">В результате освоения программы у слушателей должен сформироваться следующий комплекс знаний, умений и навыков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62"/>
        <w:gridCol w:w="2858"/>
        <w:gridCol w:w="2410"/>
      </w:tblGrid>
      <w:tr w:rsidR="004E7C81" w:rsidRPr="004E7C81" w:rsidTr="006B33E5">
        <w:trPr>
          <w:trHeight w:val="4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C81" w:rsidRPr="004E7C81" w:rsidRDefault="004E7C81" w:rsidP="004E7C81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 w:type="page"/>
            </w:r>
            <w:r w:rsidRPr="004E7C8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C81" w:rsidRPr="004E7C81" w:rsidRDefault="004E7C81" w:rsidP="004E7C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 xml:space="preserve">Показатели уровня квалификации: </w:t>
            </w:r>
          </w:p>
        </w:tc>
      </w:tr>
      <w:tr w:rsidR="004E7C81" w:rsidRPr="004E7C81" w:rsidTr="006B33E5">
        <w:trPr>
          <w:trHeight w:val="49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C81" w:rsidRPr="004E7C81" w:rsidRDefault="004E7C81" w:rsidP="004E7C81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4E7C81" w:rsidRPr="004E7C81" w:rsidRDefault="004E7C81" w:rsidP="004E7C81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4E7C81" w:rsidRPr="004E7C81" w:rsidRDefault="004E7C81" w:rsidP="004E7C81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4E7C81" w:rsidRPr="004E7C81" w:rsidRDefault="004E7C81" w:rsidP="004E7C81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4E7C81" w:rsidRPr="004E7C81" w:rsidRDefault="004E7C81" w:rsidP="004E7C81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C81" w:rsidRPr="004E7C81" w:rsidRDefault="004E7C81" w:rsidP="004E7C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C81" w:rsidRPr="004E7C81" w:rsidRDefault="004E7C81" w:rsidP="004E7C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C81" w:rsidRPr="004E7C81" w:rsidRDefault="004E7C81" w:rsidP="004E7C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>Характер знаний</w:t>
            </w:r>
          </w:p>
        </w:tc>
      </w:tr>
      <w:tr w:rsidR="004E7C81" w:rsidRPr="004E7C81" w:rsidTr="006B33E5">
        <w:trPr>
          <w:trHeight w:val="2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C81" w:rsidRPr="004E7C81" w:rsidRDefault="004E7C81" w:rsidP="004E7C81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81" w:rsidRPr="004E7C81" w:rsidRDefault="004E7C81" w:rsidP="004E7C81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>Планирование и осуществление закупок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81" w:rsidRPr="004E7C81" w:rsidRDefault="004E7C81" w:rsidP="004E7C81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>Составление документации по планированию и осуществлению закупок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81" w:rsidRPr="004E7C81" w:rsidRDefault="004E7C81" w:rsidP="004E7C81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>Документации и нормативов по планированию и проведению закупок</w:t>
            </w:r>
          </w:p>
        </w:tc>
      </w:tr>
      <w:tr w:rsidR="004E7C81" w:rsidRPr="004E7C81" w:rsidTr="006B33E5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C81" w:rsidRPr="004E7C81" w:rsidRDefault="004E7C81" w:rsidP="004E7C81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>Эксперт в сфере закупок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81" w:rsidRPr="004E7C81" w:rsidRDefault="004E7C81" w:rsidP="004E7C81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>руководство отделом закупок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81" w:rsidRPr="004E7C81" w:rsidRDefault="004E7C81" w:rsidP="004E7C81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>Определение основных параметров бюджетного года. Разработка внутренних нормативов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81" w:rsidRPr="004E7C81" w:rsidRDefault="004E7C81" w:rsidP="004E7C81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E7C81">
              <w:rPr>
                <w:rFonts w:ascii="Times New Roman" w:hAnsi="Times New Roman"/>
                <w:sz w:val="24"/>
                <w:szCs w:val="24"/>
              </w:rPr>
              <w:t>Документации и нормативов по нормированию, планированию и проведению закупок</w:t>
            </w:r>
          </w:p>
        </w:tc>
      </w:tr>
    </w:tbl>
    <w:p w:rsidR="004E7C81" w:rsidRPr="004E7C81" w:rsidRDefault="004E7C81" w:rsidP="004E7C81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BF1636" w:rsidRDefault="00BF1636" w:rsidP="0034462D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BF1636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F2E71"/>
    <w:multiLevelType w:val="hybridMultilevel"/>
    <w:tmpl w:val="D576C6A4"/>
    <w:lvl w:ilvl="0" w:tplc="87207ECA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F2022D"/>
    <w:multiLevelType w:val="hybridMultilevel"/>
    <w:tmpl w:val="3BCA0A6E"/>
    <w:lvl w:ilvl="0" w:tplc="62F78D12">
      <w:start w:val="1"/>
      <w:numFmt w:val="bullet"/>
      <w:lvlText w:val="·"/>
      <w:lvlJc w:val="left"/>
      <w:pPr>
        <w:spacing w:after="0" w:line="240" w:lineRule="auto"/>
        <w:ind w:left="360" w:hanging="360"/>
      </w:pPr>
      <w:rPr>
        <w:rFonts w:ascii="Symbol" w:hAnsi="Symbol"/>
      </w:rPr>
    </w:lvl>
    <w:lvl w:ilvl="1" w:tplc="423DA4B8">
      <w:start w:val="1"/>
      <w:numFmt w:val="bullet"/>
      <w:lvlText w:val="o"/>
      <w:lvlJc w:val="left"/>
      <w:pPr>
        <w:spacing w:after="0" w:line="240" w:lineRule="auto"/>
        <w:ind w:left="1080" w:hanging="360"/>
      </w:pPr>
      <w:rPr>
        <w:rFonts w:ascii="Courier New" w:hAnsi="Courier New"/>
      </w:rPr>
    </w:lvl>
    <w:lvl w:ilvl="2" w:tplc="21CFEBF0">
      <w:start w:val="1"/>
      <w:numFmt w:val="bullet"/>
      <w:lvlText w:val="§"/>
      <w:lvlJc w:val="left"/>
      <w:pPr>
        <w:spacing w:after="0" w:line="240" w:lineRule="auto"/>
        <w:ind w:left="1800" w:hanging="360"/>
      </w:pPr>
      <w:rPr>
        <w:rFonts w:ascii="Wingdings" w:hAnsi="Wingdings"/>
      </w:rPr>
    </w:lvl>
    <w:lvl w:ilvl="3" w:tplc="57F66853">
      <w:start w:val="1"/>
      <w:numFmt w:val="bullet"/>
      <w:lvlText w:val="·"/>
      <w:lvlJc w:val="left"/>
      <w:pPr>
        <w:spacing w:after="0" w:line="240" w:lineRule="auto"/>
        <w:ind w:left="2520" w:hanging="360"/>
      </w:pPr>
      <w:rPr>
        <w:rFonts w:ascii="Symbol" w:hAnsi="Symbol"/>
      </w:rPr>
    </w:lvl>
    <w:lvl w:ilvl="4" w:tplc="29965AC3">
      <w:start w:val="1"/>
      <w:numFmt w:val="bullet"/>
      <w:lvlText w:val="o"/>
      <w:lvlJc w:val="left"/>
      <w:pPr>
        <w:spacing w:after="0" w:line="240" w:lineRule="auto"/>
        <w:ind w:left="3240" w:hanging="360"/>
      </w:pPr>
      <w:rPr>
        <w:rFonts w:ascii="Courier New" w:hAnsi="Courier New"/>
      </w:rPr>
    </w:lvl>
    <w:lvl w:ilvl="5" w:tplc="5F1B9EB4">
      <w:start w:val="1"/>
      <w:numFmt w:val="bullet"/>
      <w:lvlText w:val="§"/>
      <w:lvlJc w:val="left"/>
      <w:pPr>
        <w:spacing w:after="0" w:line="240" w:lineRule="auto"/>
        <w:ind w:left="3960" w:hanging="360"/>
      </w:pPr>
      <w:rPr>
        <w:rFonts w:ascii="Wingdings" w:hAnsi="Wingdings"/>
      </w:rPr>
    </w:lvl>
    <w:lvl w:ilvl="6" w:tplc="28D9A6EF">
      <w:start w:val="1"/>
      <w:numFmt w:val="bullet"/>
      <w:lvlText w:val="·"/>
      <w:lvlJc w:val="left"/>
      <w:pPr>
        <w:spacing w:after="0" w:line="240" w:lineRule="auto"/>
        <w:ind w:left="4680" w:hanging="360"/>
      </w:pPr>
      <w:rPr>
        <w:rFonts w:ascii="Symbol" w:hAnsi="Symbol"/>
      </w:rPr>
    </w:lvl>
    <w:lvl w:ilvl="7" w:tplc="480A47B9">
      <w:start w:val="1"/>
      <w:numFmt w:val="bullet"/>
      <w:lvlText w:val="o"/>
      <w:lvlJc w:val="left"/>
      <w:pPr>
        <w:spacing w:after="0" w:line="240" w:lineRule="auto"/>
        <w:ind w:left="5400" w:hanging="360"/>
      </w:pPr>
      <w:rPr>
        <w:rFonts w:ascii="Courier New" w:hAnsi="Courier New"/>
      </w:rPr>
    </w:lvl>
    <w:lvl w:ilvl="8" w:tplc="4349CEED">
      <w:start w:val="1"/>
      <w:numFmt w:val="bullet"/>
      <w:lvlText w:val="§"/>
      <w:lvlJc w:val="left"/>
      <w:pPr>
        <w:spacing w:after="0" w:line="240" w:lineRule="auto"/>
        <w:ind w:left="6120" w:hanging="360"/>
      </w:pPr>
      <w:rPr>
        <w:rFonts w:ascii="Wingdings" w:hAnsi="Wingdings"/>
      </w:rPr>
    </w:lvl>
  </w:abstractNum>
  <w:abstractNum w:abstractNumId="2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C742A"/>
    <w:multiLevelType w:val="hybridMultilevel"/>
    <w:tmpl w:val="3C644AF4"/>
    <w:lvl w:ilvl="0" w:tplc="7A8D5C53">
      <w:start w:val="1"/>
      <w:numFmt w:val="bullet"/>
      <w:lvlText w:val="-"/>
      <w:lvlJc w:val="left"/>
      <w:pPr>
        <w:spacing w:after="0" w:line="240" w:lineRule="auto"/>
        <w:ind w:left="720" w:hanging="360"/>
      </w:pPr>
      <w:rPr>
        <w:rFonts w:ascii="Simplified Arabic Fixed" w:hAnsi="Simplified Arabic Fixed"/>
      </w:rPr>
    </w:lvl>
    <w:lvl w:ilvl="1" w:tplc="76A4B381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593D417D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6153482F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2F51B460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2743416F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67A23BE6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3EA9451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2D311B7A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4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2E02BD"/>
    <w:rsid w:val="0034462D"/>
    <w:rsid w:val="003702E7"/>
    <w:rsid w:val="004231C8"/>
    <w:rsid w:val="004E4208"/>
    <w:rsid w:val="004E7C81"/>
    <w:rsid w:val="004F65FB"/>
    <w:rsid w:val="00551C1D"/>
    <w:rsid w:val="007E7C20"/>
    <w:rsid w:val="00AA644D"/>
    <w:rsid w:val="00B07F62"/>
    <w:rsid w:val="00B61001"/>
    <w:rsid w:val="00BF1636"/>
    <w:rsid w:val="00BF5086"/>
    <w:rsid w:val="00BF7AFC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6">
    <w:name w:val="footnote text"/>
    <w:basedOn w:val="a0"/>
    <w:link w:val="a7"/>
    <w:uiPriority w:val="99"/>
    <w:unhideWhenUsed/>
    <w:rsid w:val="00FE30B7"/>
    <w:rPr>
      <w:sz w:val="20"/>
      <w:lang w:val="x-none" w:eastAsia="x-none"/>
    </w:rPr>
  </w:style>
  <w:style w:type="character" w:customStyle="1" w:styleId="a7">
    <w:name w:val="Текст сноски Знак"/>
    <w:basedOn w:val="a1"/>
    <w:link w:val="a6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FE30B7"/>
    <w:rPr>
      <w:vertAlign w:val="superscript"/>
    </w:rPr>
  </w:style>
  <w:style w:type="character" w:customStyle="1" w:styleId="a5">
    <w:name w:val="Абзац списка Знак"/>
    <w:link w:val="a4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0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9">
    <w:name w:val="список с точками"/>
    <w:basedOn w:val="a0"/>
    <w:rsid w:val="0034462D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Normal (Web)"/>
    <w:aliases w:val="Обычный (Web),Обычный (веб) Знак1,Обычный (Web) Знак,Обычный (веб) Знак Знак,Обычный (веб) Знак Знак Знак"/>
    <w:basedOn w:val="a0"/>
    <w:link w:val="ab"/>
    <w:uiPriority w:val="99"/>
    <w:qFormat/>
    <w:rsid w:val="004231C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x-none" w:eastAsia="en-US"/>
    </w:rPr>
  </w:style>
  <w:style w:type="paragraph" w:customStyle="1" w:styleId="Reference">
    <w:name w:val="Reference"/>
    <w:rsid w:val="004231C8"/>
    <w:pPr>
      <w:widowControl w:val="0"/>
      <w:numPr>
        <w:numId w:val="3"/>
      </w:numPr>
      <w:tabs>
        <w:tab w:val="clear" w:pos="0"/>
        <w:tab w:val="left" w:pos="567"/>
      </w:tabs>
      <w:spacing w:after="0" w:line="240" w:lineRule="auto"/>
      <w:ind w:left="851" w:hanging="851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  <w:style w:type="character" w:customStyle="1" w:styleId="ab">
    <w:name w:val="Обычный (веб) Знак"/>
    <w:aliases w:val="Обычный (Web) Знак1,Обычный (веб) Знак1 Знак,Обычный (Web) Знак Знак,Обычный (веб) Знак Знак Знак1,Обычный (веб) Знак Знак Знак Знак"/>
    <w:link w:val="aa"/>
    <w:uiPriority w:val="99"/>
    <w:locked/>
    <w:rsid w:val="004231C8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15</cp:revision>
  <dcterms:created xsi:type="dcterms:W3CDTF">2021-02-19T12:14:00Z</dcterms:created>
  <dcterms:modified xsi:type="dcterms:W3CDTF">2021-03-16T12:33:00Z</dcterms:modified>
</cp:coreProperties>
</file>