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FB" w:rsidRPr="004F65FB" w:rsidRDefault="004F65FB" w:rsidP="00B61001">
      <w:pPr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4F65FB">
        <w:rPr>
          <w:rFonts w:ascii="Times New Roman" w:hAnsi="Times New Roman"/>
          <w:bCs/>
          <w:sz w:val="28"/>
          <w:szCs w:val="28"/>
        </w:rPr>
        <w:t>Наименование программы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80DC9"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  <w:t>«</w:t>
      </w:r>
      <w:r w:rsidRPr="00980DC9">
        <w:rPr>
          <w:rFonts w:ascii="Times New Roman" w:hAnsi="Times New Roman"/>
          <w:b/>
          <w:bCs/>
          <w:sz w:val="28"/>
          <w:szCs w:val="28"/>
        </w:rPr>
        <w:t>Актуальные изменения трудового законодательства.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</w:pPr>
      <w:r w:rsidRPr="00980DC9">
        <w:rPr>
          <w:rFonts w:ascii="Times New Roman" w:hAnsi="Times New Roman"/>
          <w:b/>
          <w:bCs/>
          <w:sz w:val="28"/>
          <w:szCs w:val="28"/>
        </w:rPr>
        <w:t>Новые  правила работы кадровой службы</w:t>
      </w:r>
      <w:r w:rsidRPr="00980DC9">
        <w:rPr>
          <w:rFonts w:ascii="Times New Roman" w:eastAsia="Calibri" w:hAnsi="Times New Roman"/>
          <w:b/>
          <w:bCs/>
          <w:color w:val="000000"/>
          <w:kern w:val="32"/>
          <w:sz w:val="28"/>
          <w:szCs w:val="28"/>
        </w:rPr>
        <w:t>»</w:t>
      </w:r>
    </w:p>
    <w:bookmarkEnd w:id="0"/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980DC9" w:rsidRPr="00980DC9" w:rsidRDefault="00980DC9" w:rsidP="00980DC9">
      <w:pPr>
        <w:keepNext/>
        <w:overflowPunct/>
        <w:autoSpaceDE/>
        <w:autoSpaceDN/>
        <w:adjustRightInd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Нормативную правовую основу разработки программы составляют:</w:t>
      </w:r>
    </w:p>
    <w:p w:rsidR="00980DC9" w:rsidRPr="00980DC9" w:rsidRDefault="00980DC9" w:rsidP="00980DC9">
      <w:pPr>
        <w:keepNext/>
        <w:overflowPunct/>
        <w:autoSpaceDE/>
        <w:autoSpaceDN/>
        <w:adjustRightInd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</w:t>
      </w: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980DC9" w:rsidRPr="00980DC9" w:rsidRDefault="00980DC9" w:rsidP="00980DC9">
      <w:pPr>
        <w:keepNext/>
        <w:overflowPunct/>
        <w:autoSpaceDE/>
        <w:autoSpaceDN/>
        <w:adjustRightInd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</w:t>
      </w: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деятель-ности по дополнительным профессиональным программам»;</w:t>
      </w:r>
    </w:p>
    <w:p w:rsidR="00980DC9" w:rsidRPr="00980DC9" w:rsidRDefault="00980DC9" w:rsidP="00980DC9">
      <w:pPr>
        <w:keepNext/>
        <w:overflowPunct/>
        <w:autoSpaceDE/>
        <w:autoSpaceDN/>
        <w:adjustRightInd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980DC9" w:rsidRPr="00980DC9" w:rsidRDefault="00980DC9" w:rsidP="00980DC9">
      <w:pPr>
        <w:keepNext/>
        <w:overflowPunct/>
        <w:autoSpaceDE/>
        <w:autoSpaceDN/>
        <w:adjustRightInd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Программа разработана на основе профессионального(ых) стандарта(ов) (квалифи-кационных требований): </w:t>
      </w: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_07.003, «Специалист по управлению персоналом»</w:t>
      </w:r>
    </w:p>
    <w:p w:rsidR="00FE30B7" w:rsidRPr="00AA644D" w:rsidRDefault="00FE30B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E7C20" w:rsidRPr="00B81C76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 xml:space="preserve">Целью курса   является: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 xml:space="preserve">- </w:t>
      </w: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изучение основных изменений трудового законодательства,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изучение понятий, категорий, принципов, источников трудового права и его основных институтов,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формирования профессиональных навыков знаний и умений в сфере регулирования трудовых отношений, кадрового делопроизводства, подбора персонала, управления персоналом.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Основными задачами изучения курса являются: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формирование у слушателей системы представлений о трудовом праве, его специфике и влиянии на современную правоприменительную практику России;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развитие у слушателей навыков применения теоретических знаний при решении практических задач;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приобретение теоретических знаний в области правового регулирования трудовых отношений и кадрового делопроизводства, последних изменений трудового законодательства, судебных решений, разъяснений федеральных органов исполнительной власти по вопросам оформления трудовых отношений;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формирование практических навыков по оформлению юридических фактов, порождающих, изменяющих и прекращающих трудовые правоотношения;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обучение ведению кадрового делопроизводства и подбору персонала, управлению персоналом.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</w:pPr>
    </w:p>
    <w:p w:rsidR="00980DC9" w:rsidRPr="00980DC9" w:rsidRDefault="00980DC9" w:rsidP="00980DC9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lastRenderedPageBreak/>
        <w:t xml:space="preserve">Компетенции, формируемые в результате освоения дисциплины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- общекультурные компетенции: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ОК: Способность добросовестно исполнять профессиональные обязанности и соблюдать принципы этики специалиста по управлению персоналом.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ОК: Обладать культурой поведения, быть готовым к кооперации с коллегами, работе в коллективе.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ОК: стремится к саморазвитию, повышению своей квалификации и мастерства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- профессиональные компетенции: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ПК: Способность применять нормативные правовые акты, реализовывать нормы материального и процессуального права в профессиональной деятельности.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ПК: Способность юридически правильно квалифицировать факты и обстоятельства.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ПК: Владеть навыками подготовки кадровых документов.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ПК: Способность уважать честь и достоинство личности, соблюдать и защищать права и свободы человека и гражданина. </w:t>
      </w:r>
    </w:p>
    <w:p w:rsidR="0034462D" w:rsidRDefault="0034462D" w:rsidP="0034462D">
      <w:pPr>
        <w:rPr>
          <w:rFonts w:ascii="Times New Roman" w:hAnsi="Times New Roman"/>
          <w:sz w:val="24"/>
          <w:szCs w:val="24"/>
        </w:rPr>
      </w:pPr>
    </w:p>
    <w:p w:rsidR="007E7C20" w:rsidRDefault="007E7C20" w:rsidP="0034462D">
      <w:pPr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34462D">
        <w:rPr>
          <w:rFonts w:ascii="Times New Roman" w:hAnsi="Times New Roman"/>
          <w:b/>
          <w:sz w:val="28"/>
          <w:szCs w:val="28"/>
        </w:rPr>
        <w:t xml:space="preserve">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В результате изучения данной дисциплины слушатель должен: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 xml:space="preserve"> Знать</w:t>
      </w: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современную терминологию по трудовому праву;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специфику регулирования трудовых отношений;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роль государства в регулировании трудовых и коллективно-договорных отношений,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последние изменения трудового законодательства, перспективы развития трудового законодательства,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-последние решения Верховного и Конституционного Суда, практику кассационных судов и судов субъектов Российской Федерации,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письма и разъяснения Минтруда и Роструда.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</w:t>
      </w: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Уметь</w:t>
      </w: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логически грамотно выражать и обосновывать свою точку зрения по проблематике трудового права;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свободно оперировать юридическими понятиями и категориями;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анализировать и находить решение проблем, связанных с регулированием трудовых отношений,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грамотно составлялась первичные учетные кадровые документы, локальные нормативные акты, трудовые договоры и соглашения, договоры о полной материальной ответственности, ученические договоры, документы, необходимые для привлечения работника к дисциплинарной ответственности;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правильно толковать и применять нормативные правовые акты и судебные решения.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</w:t>
      </w:r>
      <w:r w:rsidRPr="00980DC9">
        <w:rPr>
          <w:rFonts w:ascii="Times New Roman" w:eastAsia="Calibri" w:hAnsi="Times New Roman"/>
          <w:b/>
          <w:bCs/>
          <w:color w:val="000000"/>
          <w:kern w:val="32"/>
          <w:sz w:val="24"/>
          <w:szCs w:val="24"/>
        </w:rPr>
        <w:t>Владеть</w:t>
      </w: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понятийно-категориальным аппаратом,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 xml:space="preserve">- навыками юридического анализа общественных отношений, регулируемых трудовым правом, </w:t>
      </w:r>
    </w:p>
    <w:p w:rsidR="00980DC9" w:rsidRPr="00980DC9" w:rsidRDefault="00980DC9" w:rsidP="00980DC9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980DC9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- навыками подбора и оценки персонала, управления персоналом.</w:t>
      </w:r>
    </w:p>
    <w:p w:rsidR="00980DC9" w:rsidRDefault="00980DC9" w:rsidP="0034462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80DC9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4462D"/>
    <w:rsid w:val="003702E7"/>
    <w:rsid w:val="004E4208"/>
    <w:rsid w:val="004F65FB"/>
    <w:rsid w:val="00551C1D"/>
    <w:rsid w:val="007E7C20"/>
    <w:rsid w:val="00980DC9"/>
    <w:rsid w:val="00AA644D"/>
    <w:rsid w:val="00B07F62"/>
    <w:rsid w:val="00B61001"/>
    <w:rsid w:val="00BF5086"/>
    <w:rsid w:val="00BF7AFC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6">
    <w:name w:val="footnote text"/>
    <w:basedOn w:val="a0"/>
    <w:link w:val="a7"/>
    <w:uiPriority w:val="99"/>
    <w:unhideWhenUsed/>
    <w:rsid w:val="00FE30B7"/>
    <w:rPr>
      <w:sz w:val="20"/>
      <w:lang w:val="x-none" w:eastAsia="x-none"/>
    </w:rPr>
  </w:style>
  <w:style w:type="character" w:customStyle="1" w:styleId="a7">
    <w:name w:val="Текст сноски Знак"/>
    <w:basedOn w:val="a1"/>
    <w:link w:val="a6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FE30B7"/>
    <w:rPr>
      <w:vertAlign w:val="superscript"/>
    </w:rPr>
  </w:style>
  <w:style w:type="character" w:customStyle="1" w:styleId="a5">
    <w:name w:val="Абзац списка Знак"/>
    <w:link w:val="a4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9">
    <w:name w:val="список с точками"/>
    <w:basedOn w:val="a0"/>
    <w:rsid w:val="0034462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2021-02-19T12:14:00Z</dcterms:created>
  <dcterms:modified xsi:type="dcterms:W3CDTF">2021-04-06T08:46:00Z</dcterms:modified>
</cp:coreProperties>
</file>