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Pr="00792F4B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92F4B">
        <w:rPr>
          <w:rFonts w:ascii="Times New Roman" w:hAnsi="Times New Roman"/>
          <w:b/>
          <w:sz w:val="28"/>
          <w:szCs w:val="28"/>
        </w:rPr>
        <w:t>«</w:t>
      </w:r>
      <w:r w:rsidR="00792F4B" w:rsidRPr="00792F4B">
        <w:rPr>
          <w:rFonts w:ascii="Times New Roman" w:hAnsi="Times New Roman"/>
          <w:b/>
          <w:sz w:val="27"/>
          <w:szCs w:val="27"/>
        </w:rPr>
        <w:t>Бухгалтерский (бюджетный) и налоговый учёт в государственных (муниципальных) учреждениях с учетом применения федеральных стандартов (в соответствии с профессиональным стандартом «Бухгалтер»). Бухгалтерская отчетность. Вопросы применения трудового законодательства</w:t>
      </w:r>
      <w:r w:rsidRPr="00792F4B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792F4B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792F4B" w:rsidRPr="00C62D99" w:rsidRDefault="00792F4B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92F4B" w:rsidRPr="00C62D99" w:rsidRDefault="00792F4B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792F4B" w:rsidRPr="00C62D99" w:rsidRDefault="00792F4B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2F4B" w:rsidRPr="00C62D99" w:rsidRDefault="00792F4B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792F4B" w:rsidRPr="00C62D99" w:rsidRDefault="00792F4B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2F4B" w:rsidRPr="00C62D99" w:rsidRDefault="00792F4B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792F4B" w:rsidRPr="00C62D99" w:rsidRDefault="00792F4B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2F4B" w:rsidRPr="00C62D99" w:rsidRDefault="00792F4B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792F4B" w:rsidRPr="00C62D99" w:rsidTr="00D2265F">
        <w:trPr>
          <w:jc w:val="center"/>
        </w:trPr>
        <w:tc>
          <w:tcPr>
            <w:tcW w:w="4183" w:type="dxa"/>
            <w:hideMark/>
          </w:tcPr>
          <w:p w:rsidR="00792F4B" w:rsidRPr="00C62D99" w:rsidRDefault="00792F4B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bookmarkStart w:id="0" w:name="_GoBack" w:colFirst="3" w:colLast="3"/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792F4B" w:rsidRPr="00C62D99" w:rsidRDefault="00792F4B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792F4B" w:rsidRPr="00C62D99" w:rsidRDefault="00792F4B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792F4B" w:rsidRPr="00C62D99" w:rsidRDefault="00267122" w:rsidP="0026712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792F4B" w:rsidRPr="00C62D99" w:rsidTr="00D2265F">
        <w:trPr>
          <w:jc w:val="center"/>
        </w:trPr>
        <w:tc>
          <w:tcPr>
            <w:tcW w:w="4183" w:type="dxa"/>
            <w:hideMark/>
          </w:tcPr>
          <w:p w:rsidR="00792F4B" w:rsidRPr="00C62D99" w:rsidRDefault="00792F4B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792F4B" w:rsidRPr="007F675A" w:rsidRDefault="00792F4B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792F4B" w:rsidRPr="00C62D99" w:rsidRDefault="00792F4B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792F4B" w:rsidRPr="00C62D99" w:rsidRDefault="00792F4B" w:rsidP="0026712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2F4B" w:rsidRPr="00C62D99" w:rsidTr="00D2265F">
        <w:trPr>
          <w:jc w:val="center"/>
        </w:trPr>
        <w:tc>
          <w:tcPr>
            <w:tcW w:w="4183" w:type="dxa"/>
            <w:hideMark/>
          </w:tcPr>
          <w:p w:rsidR="00792F4B" w:rsidRPr="00C62D99" w:rsidRDefault="00792F4B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792F4B" w:rsidRPr="00C62D99" w:rsidRDefault="00792F4B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792F4B" w:rsidRPr="00C62D99" w:rsidRDefault="00792F4B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792F4B" w:rsidRPr="00C62D99" w:rsidRDefault="00267122" w:rsidP="0026712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bookmarkEnd w:id="0"/>
    </w:tbl>
    <w:p w:rsidR="00E4430C" w:rsidRPr="00C62D99" w:rsidRDefault="00E4430C" w:rsidP="00E4430C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51C1D" w:rsidRDefault="00551C1D" w:rsidP="00E4430C">
      <w:pPr>
        <w:ind w:hanging="709"/>
      </w:pPr>
    </w:p>
    <w:sectPr w:rsidR="00551C1D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267122"/>
    <w:rsid w:val="00551C1D"/>
    <w:rsid w:val="00792F4B"/>
    <w:rsid w:val="00B02741"/>
    <w:rsid w:val="00D61CC7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6</cp:revision>
  <cp:lastPrinted>2021-03-04T08:56:00Z</cp:lastPrinted>
  <dcterms:created xsi:type="dcterms:W3CDTF">2021-02-19T12:16:00Z</dcterms:created>
  <dcterms:modified xsi:type="dcterms:W3CDTF">2021-03-04T10:15:00Z</dcterms:modified>
</cp:coreProperties>
</file>