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924849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B43F1E">
        <w:rPr>
          <w:rFonts w:ascii="Times New Roman" w:hAnsi="Times New Roman" w:cs="Times New Roman"/>
          <w:b/>
          <w:sz w:val="24"/>
          <w:szCs w:val="24"/>
        </w:rPr>
        <w:t>Бухгалтерский учет, анализ и аудит</w:t>
      </w:r>
      <w:r w:rsidR="00C44B1C">
        <w:rPr>
          <w:rFonts w:ascii="Times New Roman" w:hAnsi="Times New Roman" w:cs="Times New Roman"/>
          <w:b/>
          <w:sz w:val="24"/>
          <w:szCs w:val="24"/>
        </w:rPr>
        <w:t>»</w:t>
      </w:r>
      <w:r w:rsidR="00172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9E5" w:rsidRDefault="008829E5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1E" w:rsidRPr="00CC3A96" w:rsidRDefault="00B43F1E" w:rsidP="00B4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1.Налоговый  кодекс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2.Гражданский  кодекс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3.Трудовой кодекс Российской Федерации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4.Кодекс об административных правонарушениях Российской Федерации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5.Федеральный закон от 6.12.2011 г. №402-ФЗ «О бухгалтерском учёте»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6.Федеральный закон от 30.12.2008 г.№307-ФЗ «Об аудиторской деятельности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Постановление Правительства РФ от 1.01.2002 г. №1 «О классификации основных средств, включаемых в амортизационные группы».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Постановление Правительства РФ от 13.10.2008 г. №749 «Об особенностях направления работников в служебные командировки».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от 26.12.2011 г. №1137 «О формах и правилах заполнения (ведения документов, применяемых при расчётах по НДС».</w:t>
      </w:r>
    </w:p>
    <w:p w:rsidR="00B43F1E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8.Положения по бухгалтерскому учёту (ПБУ) и Федеральные стандарты по бухгалтерскому учёту (ФСБУ)</w:t>
      </w:r>
    </w:p>
    <w:p w:rsidR="00B43F1E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литература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Богаченко В. М. Бухгалтерский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 / В.М. Богаченко, Н. А. Кириллова. – 17-е изд.,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Ростов-на-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Дону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Феникс, 2013. – 510 с.   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Керимов В. Э. Бухгалтерский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/ В. Э. Керимов. – 5-е изд., изм. и доп. –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Дашков и К, 2012. – 776 с.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Кондраков Н. П. Бухгалтерский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Н. П. Кондраков. – 7-е изд.,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2012. – 841 с. – Сведения доступны также на CD-ROM.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Переверзев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П. Бухгалтерский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М. П.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Переверзев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М. Лунева ; ред. М. П.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Переверзев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изд.–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2013. – 221 с.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Сапожникова Н. Г. Бухгалтерский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/ Н. Г. Сапожникова. – 6-е изд.,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КНОРУС, 2013. – 456 с.</w:t>
      </w:r>
    </w:p>
    <w:p w:rsidR="00B43F1E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литература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Бабаев Ю. А. Бухгалтерский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/ Ю. А. Бабаев, А. М. Петров, Л. А. Мельник ; ред. Ю. А. Бабаев. – 4-е изд.,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2013. – 432 с.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Бреславцева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А. Бухгалтерский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Н. А.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Бреславцева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В. Михайлова, О. Н. Гончаренко. – Ростов н/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Феникс, 2012. – 318 с.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Бухгалтерский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/ В. Г.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Гетьман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Э. Керимов, З. Д. Бабаев, Т. М.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Неселовская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ред. В. Г.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Гетьман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2014. – 717 с.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Кондраков Н. П. Бухгалтерский (финансовый, управленческий)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/ Н. П. Кондраков. – 2-е изд.,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2012. – 504 с.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Ларионов А. Д. Бухгалтерский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/ А. Д. Ларионов, А. И.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Нечитайло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Проспект., 2011. – 368 с.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Муравицкая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К. Бухгалтерский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/ Н. К.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Муравицкая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И.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Корчинская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3-е изд.,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КНОРУС, 2010. – 584 с.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Тумасян Р. З. Бухгалтерский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учебно-практическое пособие / Р. З. Тумасян. – 10-е изд.,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Омега-Л, 2010. – 883 с.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F1E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3F1E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3F1E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 ресурсы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Ф. Учет, налогообложение и анализ внешнеэкономической деятельности организации [Электронный ресурс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вузов / А. Ф.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А. Тарасова. –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ЮНИТИ-ДАНА, 2012. – 399 с. – Режим доступа: </w:t>
      </w:r>
      <w:hyperlink r:id="rId5" w:history="1">
        <w:r w:rsidRPr="00CC3A9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http://znanium.com</w:t>
        </w:r>
      </w:hyperlink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Налоги и налогообложение [Электронный ресурс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вузов / И .А.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Майбуров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; ред. И. А.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Майбурова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4-е изд., </w:t>
      </w:r>
      <w:proofErr w:type="spell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ЮНИТИ-ДАНА, 2012. – 559 с. – Режим доступа: http://znanium.com</w:t>
      </w:r>
    </w:p>
    <w:p w:rsidR="00B43F1E" w:rsidRPr="00CC3A96" w:rsidRDefault="00B43F1E" w:rsidP="00B4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Селезнева Н. Н. Налоговый менеджмент: администрирование, планирование, учет [Электронный ресурс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вузов / Н. Н. Селезнева. – </w:t>
      </w:r>
      <w:proofErr w:type="gramStart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ЮНИТИ-ДАНА, 2012. – 224 с. – Режим доступа: </w:t>
      </w:r>
      <w:hyperlink r:id="rId6" w:history="1">
        <w:r w:rsidRPr="00CC3A9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http://znanium.com</w:t>
        </w:r>
      </w:hyperlink>
    </w:p>
    <w:p w:rsidR="00B43F1E" w:rsidRDefault="00B43F1E" w:rsidP="00B4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9E5" w:rsidRDefault="008829E5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8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4142BD"/>
    <w:rsid w:val="00472BD5"/>
    <w:rsid w:val="008829E5"/>
    <w:rsid w:val="00924849"/>
    <w:rsid w:val="009849CB"/>
    <w:rsid w:val="00A3035D"/>
    <w:rsid w:val="00B43F1E"/>
    <w:rsid w:val="00B96281"/>
    <w:rsid w:val="00BF2D1C"/>
    <w:rsid w:val="00C25091"/>
    <w:rsid w:val="00C4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" TargetMode="External"/><Relationship Id="rId5" Type="http://schemas.openxmlformats.org/officeDocument/2006/relationships/hyperlink" Target="http://znan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12</cp:revision>
  <dcterms:created xsi:type="dcterms:W3CDTF">2021-06-11T10:07:00Z</dcterms:created>
  <dcterms:modified xsi:type="dcterms:W3CDTF">2021-06-11T10:26:00Z</dcterms:modified>
</cp:coreProperties>
</file>