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1727BB" w:rsidRPr="001727BB">
        <w:rPr>
          <w:rFonts w:ascii="Times New Roman" w:hAnsi="Times New Roman" w:cs="Times New Roman"/>
          <w:b/>
          <w:sz w:val="24"/>
          <w:szCs w:val="24"/>
        </w:rPr>
        <w:t xml:space="preserve">Оценка инвестиционных проектов с применением MS </w:t>
      </w:r>
      <w:proofErr w:type="spellStart"/>
      <w:r w:rsidR="001727BB" w:rsidRPr="001727BB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C44B1C">
        <w:rPr>
          <w:rFonts w:ascii="Times New Roman" w:hAnsi="Times New Roman" w:cs="Times New Roman"/>
          <w:b/>
          <w:sz w:val="24"/>
          <w:szCs w:val="24"/>
        </w:rPr>
        <w:t>»</w:t>
      </w:r>
      <w:r w:rsidR="00172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27BB" w:rsidRDefault="001727BB" w:rsidP="0017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литература </w:t>
      </w:r>
    </w:p>
    <w:p w:rsidR="001727BB" w:rsidRPr="001727BB" w:rsidRDefault="001727BB" w:rsidP="0017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7BB" w:rsidRPr="001727BB" w:rsidRDefault="001727BB" w:rsidP="001727BB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Оценка инвестиций и инвестиционных проектов: Конспект лекций и компьютерный </w:t>
      </w:r>
      <w:proofErr w:type="gramStart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Боброва.  </w:t>
      </w:r>
      <w:proofErr w:type="gramStart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НОУР, 2020 г., 71 с.</w:t>
      </w:r>
    </w:p>
    <w:p w:rsidR="001727BB" w:rsidRPr="001727BB" w:rsidRDefault="001727BB" w:rsidP="001727BB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Доходность и риск ценных бумаг и инвестиционных портфелей: Конспект лекций и компьютерный </w:t>
      </w:r>
      <w:proofErr w:type="gramStart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Боброва.  </w:t>
      </w:r>
      <w:proofErr w:type="gramStart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НОУР, 2020 г., 52 с.</w:t>
      </w:r>
    </w:p>
    <w:p w:rsidR="001727BB" w:rsidRPr="001727BB" w:rsidRDefault="001727BB" w:rsidP="001727BB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Оптимизация инвестирования: Конспект лекций и компьютерный </w:t>
      </w:r>
      <w:proofErr w:type="gramStart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Боброва.  </w:t>
      </w:r>
      <w:proofErr w:type="gramStart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17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НОИР, 2020 г., 47 с.</w:t>
      </w:r>
    </w:p>
    <w:p w:rsidR="001727BB" w:rsidRPr="001727BB" w:rsidRDefault="001727BB" w:rsidP="0017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7BB" w:rsidRPr="001727BB" w:rsidRDefault="001727BB" w:rsidP="0017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1727BB" w:rsidRPr="001727BB" w:rsidRDefault="001727BB" w:rsidP="001727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Маркова, Г.В. Экономическая оценка инвестиций: Учебное пособие/Г.В, Маркова. – М.: Курс, 2018. – 320 с.</w:t>
      </w:r>
    </w:p>
    <w:p w:rsidR="001727BB" w:rsidRPr="001727BB" w:rsidRDefault="001727BB" w:rsidP="001727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Касьяненко, Т.Г. Экономическая оценка инвестиций: Учебник и практикум / Т.Г. Касьяненко, Г.А. </w:t>
      </w:r>
      <w:proofErr w:type="spellStart"/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Маховикова</w:t>
      </w:r>
      <w:proofErr w:type="spellEnd"/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– М.: </w:t>
      </w:r>
      <w:proofErr w:type="spellStart"/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Юрайт</w:t>
      </w:r>
      <w:proofErr w:type="spellEnd"/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2019. - 559 c.</w:t>
      </w:r>
    </w:p>
    <w:p w:rsidR="001727BB" w:rsidRPr="001727BB" w:rsidRDefault="001727BB" w:rsidP="001727B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Шапкин, А.С. Экономические и финансовые риски: оценка, управление, портфель инвестиций / А.С. Шапкин, В.А. Шапкин. - М.: Дашков и К, 2016. - 544 c.</w:t>
      </w:r>
    </w:p>
    <w:p w:rsidR="001727BB" w:rsidRPr="001727BB" w:rsidRDefault="001727BB" w:rsidP="0017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172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17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1727BB" w:rsidRPr="001727BB" w:rsidRDefault="001727BB" w:rsidP="001727B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Алексей, Гладкий Бизнес-планирование и анализ инвестиционных проектов на компьютере / Гладкий Алексей. - М.: </w:t>
      </w:r>
      <w:proofErr w:type="spellStart"/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Самиздай</w:t>
      </w:r>
      <w:proofErr w:type="spellEnd"/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2016. – 926. c. ttps://knowledge.allbest.ru/finance</w:t>
      </w:r>
    </w:p>
    <w:p w:rsidR="001727BB" w:rsidRPr="001727BB" w:rsidRDefault="001727BB" w:rsidP="001727B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1727BB" w:rsidRPr="001727BB" w:rsidRDefault="001727BB" w:rsidP="001727B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ООО «</w:t>
      </w:r>
      <w:proofErr w:type="gramStart"/>
      <w:r w:rsidRPr="00172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ЗНАНИУМ»  http://znanium.com</w:t>
      </w:r>
      <w:proofErr w:type="gramEnd"/>
    </w:p>
    <w:p w:rsidR="001727BB" w:rsidRPr="001727BB" w:rsidRDefault="001727BB" w:rsidP="001727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91" w:rsidRDefault="00C25091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924849"/>
    <w:rsid w:val="009849CB"/>
    <w:rsid w:val="00A3035D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2021-06-11T10:07:00Z</dcterms:created>
  <dcterms:modified xsi:type="dcterms:W3CDTF">2021-06-11T10:23:00Z</dcterms:modified>
</cp:coreProperties>
</file>