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6D" w:rsidRPr="006471FC" w:rsidRDefault="009F316D" w:rsidP="006F0C60">
      <w:pPr>
        <w:ind w:firstLine="709"/>
        <w:rPr>
          <w:rStyle w:val="aa"/>
          <w:rFonts w:eastAsiaTheme="minorEastAsia"/>
          <w:sz w:val="22"/>
          <w:szCs w:val="22"/>
        </w:rPr>
      </w:pPr>
      <w:bookmarkStart w:id="0" w:name="_GoBack"/>
      <w:r>
        <w:rPr>
          <w:rStyle w:val="aa"/>
          <w:rFonts w:eastAsiaTheme="minorEastAsia"/>
          <w:noProof/>
          <w:sz w:val="22"/>
          <w:szCs w:val="22"/>
        </w:rPr>
        <w:drawing>
          <wp:inline distT="0" distB="0" distL="0" distR="0">
            <wp:extent cx="6385560" cy="8267700"/>
            <wp:effectExtent l="0" t="0" r="0" b="0"/>
            <wp:docPr id="1" name="Рисунок 1" descr="K:\НОУР2\Obmen 290514\2021 Проверка\Документы\ИТОГОВЫЕ варианты документов\Для ВИКОН\Титул Положение о правилах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ОУР2\Obmen 290514\2021 Проверка\Документы\ИТОГОВЫЕ варианты документов\Для ВИКОН\Титул Положение о правилах при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316D" w:rsidRDefault="009F316D" w:rsidP="006F0C60">
      <w:pPr>
        <w:ind w:left="2831" w:firstLine="709"/>
        <w:rPr>
          <w:rStyle w:val="aa"/>
          <w:rFonts w:eastAsiaTheme="minorEastAsia"/>
        </w:rPr>
      </w:pPr>
    </w:p>
    <w:p w:rsidR="009F316D" w:rsidRDefault="009F316D" w:rsidP="006F0C60">
      <w:pPr>
        <w:ind w:left="2831" w:firstLine="709"/>
        <w:rPr>
          <w:rStyle w:val="aa"/>
          <w:rFonts w:eastAsiaTheme="minorEastAsia"/>
        </w:rPr>
      </w:pPr>
    </w:p>
    <w:p w:rsidR="009F316D" w:rsidRDefault="009F316D" w:rsidP="006F0C60">
      <w:pPr>
        <w:ind w:left="2831" w:firstLine="709"/>
        <w:rPr>
          <w:rStyle w:val="aa"/>
          <w:rFonts w:eastAsiaTheme="minorEastAsia"/>
        </w:rPr>
      </w:pPr>
    </w:p>
    <w:p w:rsidR="009F316D" w:rsidRDefault="009F316D" w:rsidP="006F0C60">
      <w:pPr>
        <w:ind w:left="2831" w:firstLine="709"/>
        <w:rPr>
          <w:rStyle w:val="aa"/>
          <w:rFonts w:eastAsiaTheme="minorEastAsia"/>
        </w:rPr>
      </w:pPr>
    </w:p>
    <w:p w:rsidR="009F316D" w:rsidRDefault="009F316D" w:rsidP="006F0C60">
      <w:pPr>
        <w:ind w:left="2831" w:firstLine="709"/>
        <w:rPr>
          <w:rStyle w:val="aa"/>
          <w:rFonts w:eastAsiaTheme="minorEastAsia"/>
        </w:rPr>
      </w:pPr>
    </w:p>
    <w:p w:rsidR="006F0C60" w:rsidRPr="006F0C60" w:rsidRDefault="006F0C60" w:rsidP="006F0C60">
      <w:pPr>
        <w:ind w:left="2831" w:firstLine="709"/>
        <w:rPr>
          <w:b/>
          <w:bCs/>
        </w:rPr>
      </w:pPr>
      <w:r w:rsidRPr="006F0C60">
        <w:rPr>
          <w:rStyle w:val="aa"/>
          <w:rFonts w:eastAsiaTheme="minorEastAsia"/>
        </w:rPr>
        <w:t>1. ОБЩИЕ ПОЛОЖЕНИЯ</w:t>
      </w:r>
    </w:p>
    <w:p w:rsidR="006F0C60" w:rsidRPr="006F0C60" w:rsidRDefault="006F0C60" w:rsidP="006F0C60">
      <w:pPr>
        <w:ind w:firstLine="708"/>
        <w:jc w:val="both"/>
        <w:rPr>
          <w:bCs/>
        </w:rPr>
      </w:pPr>
      <w:r w:rsidRPr="006F0C60">
        <w:t>1.1. Настоящий</w:t>
      </w:r>
      <w:r w:rsidRPr="006F0C60">
        <w:rPr>
          <w:rStyle w:val="blk"/>
          <w:bCs/>
        </w:rPr>
        <w:t xml:space="preserve"> Порядок оформления возникновения, приостановления и прекращения отношений между Ассоциацией «Некоммерческое </w:t>
      </w:r>
      <w:r>
        <w:rPr>
          <w:rStyle w:val="blk"/>
          <w:bCs/>
        </w:rPr>
        <w:t xml:space="preserve">партнерство высшего образования </w:t>
      </w:r>
      <w:r w:rsidRPr="006F0C60">
        <w:rPr>
          <w:rStyle w:val="blk"/>
          <w:bCs/>
        </w:rPr>
        <w:t xml:space="preserve">«Санкт-Петербургский Национальный открытый Университет» (далее – </w:t>
      </w:r>
      <w:r>
        <w:rPr>
          <w:rStyle w:val="blk"/>
          <w:bCs/>
        </w:rPr>
        <w:t>университет</w:t>
      </w:r>
      <w:r w:rsidRPr="006F0C60">
        <w:rPr>
          <w:rStyle w:val="blk"/>
          <w:bCs/>
        </w:rPr>
        <w:t xml:space="preserve">) и </w:t>
      </w:r>
      <w:r>
        <w:rPr>
          <w:rStyle w:val="blk"/>
          <w:bCs/>
        </w:rPr>
        <w:t>слушателями</w:t>
      </w:r>
      <w:r w:rsidRPr="006F0C60">
        <w:rPr>
          <w:rStyle w:val="blk"/>
          <w:bCs/>
        </w:rPr>
        <w:t xml:space="preserve"> (законными представителями) (далее - Порядок) разработан и </w:t>
      </w:r>
      <w:r w:rsidRPr="006F0C60">
        <w:t xml:space="preserve">принят в соответствии с Федеральным Законом от 29.12.2012 № 273-ФЗ «Об образовании в Российской Федерации», Уставом </w:t>
      </w:r>
      <w:r>
        <w:rPr>
          <w:rStyle w:val="aa"/>
          <w:rFonts w:eastAsiaTheme="minorEastAsia"/>
          <w:b w:val="0"/>
        </w:rPr>
        <w:t>Университет</w:t>
      </w:r>
      <w:r w:rsidRPr="006F0C60">
        <w:rPr>
          <w:rStyle w:val="aa"/>
          <w:rFonts w:eastAsiaTheme="minorEastAsia"/>
          <w:b w:val="0"/>
        </w:rPr>
        <w:t xml:space="preserve">а и </w:t>
      </w:r>
      <w:r w:rsidRPr="006F0C60">
        <w:t xml:space="preserve">регламентирует оформление возникновения, приостановления и прекращения отношений между </w:t>
      </w:r>
      <w:r>
        <w:t>Университет</w:t>
      </w:r>
      <w:r w:rsidRPr="006F0C60">
        <w:t xml:space="preserve">ом и </w:t>
      </w:r>
      <w:r>
        <w:t>слушателем</w:t>
      </w:r>
      <w:r w:rsidRPr="006F0C60">
        <w:t>, другими физическими и юридическими лицами, являющимися заказчиками по договорам об образовании на обучение по образовательным программам (далее – образовательные отношения).</w:t>
      </w:r>
    </w:p>
    <w:p w:rsidR="006F0C60" w:rsidRPr="006F0C60" w:rsidRDefault="006F0C60" w:rsidP="006F0C60">
      <w:pPr>
        <w:jc w:val="both"/>
      </w:pPr>
    </w:p>
    <w:p w:rsidR="002115AB" w:rsidRDefault="002115AB" w:rsidP="006F0C60">
      <w:pPr>
        <w:ind w:firstLine="709"/>
        <w:jc w:val="center"/>
        <w:rPr>
          <w:rStyle w:val="aa"/>
          <w:rFonts w:eastAsiaTheme="minorEastAsia"/>
        </w:rPr>
      </w:pPr>
    </w:p>
    <w:p w:rsidR="00B67D30" w:rsidRPr="00B67D30" w:rsidRDefault="00B67D30" w:rsidP="00B67D30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42"/>
          <w:tab w:val="left" w:pos="567"/>
        </w:tabs>
        <w:spacing w:after="0" w:line="274" w:lineRule="exact"/>
        <w:jc w:val="center"/>
        <w:rPr>
          <w:sz w:val="24"/>
          <w:szCs w:val="24"/>
        </w:rPr>
      </w:pPr>
      <w:bookmarkStart w:id="1" w:name="bookmark1"/>
      <w:r w:rsidRPr="00B67D30">
        <w:rPr>
          <w:sz w:val="24"/>
          <w:szCs w:val="24"/>
        </w:rPr>
        <w:t>ПРИЕМ (ЗАЧИСЛЕНИЕ) СЛУШАТЕЛЕЙ В УНИВЕРСИТЕТ</w:t>
      </w:r>
      <w:bookmarkEnd w:id="1"/>
    </w:p>
    <w:p w:rsidR="00B67D30" w:rsidRPr="00B67D30" w:rsidRDefault="00B67D30" w:rsidP="00B67D30">
      <w:pPr>
        <w:ind w:firstLine="709"/>
        <w:rPr>
          <w:rStyle w:val="aa"/>
          <w:rFonts w:eastAsiaTheme="minorEastAsia"/>
        </w:rPr>
      </w:pPr>
    </w:p>
    <w:p w:rsidR="002115AB" w:rsidRPr="00B67D30" w:rsidRDefault="006F0C60" w:rsidP="00B67D30">
      <w:r w:rsidRPr="00B67D30">
        <w:rPr>
          <w:rStyle w:val="aa"/>
          <w:rFonts w:eastAsiaTheme="minorEastAsia"/>
          <w:b w:val="0"/>
        </w:rPr>
        <w:t>2.</w:t>
      </w:r>
      <w:r w:rsidR="00B67D30" w:rsidRPr="00B67D30">
        <w:rPr>
          <w:rStyle w:val="aa"/>
          <w:rFonts w:eastAsiaTheme="minorEastAsia"/>
          <w:b w:val="0"/>
        </w:rPr>
        <w:t>1.</w:t>
      </w:r>
      <w:r w:rsidR="00B67D30" w:rsidRPr="00B67D30">
        <w:t xml:space="preserve"> </w:t>
      </w:r>
      <w:r w:rsidR="002115AB" w:rsidRPr="00B67D30">
        <w:t>Университет осуществляет прием лиц - граждан Российской Федерации и иностранных граждан на обучение по дополнительным профессиональным программам повышения квалификации и профессиональной переподготовки.</w:t>
      </w:r>
    </w:p>
    <w:p w:rsidR="002115AB" w:rsidRPr="00B67D30" w:rsidRDefault="002115AB" w:rsidP="00B67D30">
      <w:pPr>
        <w:pStyle w:val="20"/>
        <w:shd w:val="clear" w:color="auto" w:fill="auto"/>
        <w:tabs>
          <w:tab w:val="left" w:pos="142"/>
          <w:tab w:val="left" w:pos="567"/>
        </w:tabs>
        <w:spacing w:before="0"/>
        <w:ind w:firstLine="0"/>
        <w:jc w:val="left"/>
        <w:rPr>
          <w:sz w:val="24"/>
          <w:szCs w:val="24"/>
        </w:rPr>
      </w:pPr>
      <w:r w:rsidRPr="00B67D30">
        <w:rPr>
          <w:sz w:val="24"/>
          <w:szCs w:val="24"/>
        </w:rPr>
        <w:t>2.2. Обучение в Университете проводится на русском языке.</w:t>
      </w:r>
    </w:p>
    <w:p w:rsidR="002115AB" w:rsidRPr="00B67D30" w:rsidRDefault="00B67D30" w:rsidP="00B67D30">
      <w:pPr>
        <w:pStyle w:val="20"/>
        <w:shd w:val="clear" w:color="auto" w:fill="auto"/>
        <w:tabs>
          <w:tab w:val="left" w:pos="142"/>
          <w:tab w:val="left" w:pos="567"/>
        </w:tabs>
        <w:spacing w:before="0"/>
        <w:ind w:firstLine="0"/>
        <w:jc w:val="left"/>
        <w:rPr>
          <w:sz w:val="24"/>
          <w:szCs w:val="24"/>
        </w:rPr>
      </w:pPr>
      <w:r w:rsidRPr="00B67D30">
        <w:rPr>
          <w:sz w:val="24"/>
          <w:szCs w:val="24"/>
        </w:rPr>
        <w:t>2.3. П</w:t>
      </w:r>
      <w:r w:rsidR="002115AB" w:rsidRPr="00B67D30">
        <w:rPr>
          <w:sz w:val="24"/>
          <w:szCs w:val="24"/>
        </w:rPr>
        <w:t>рием слушателей в Университет на обучение осуществляется в течение всего года.</w:t>
      </w:r>
    </w:p>
    <w:p w:rsidR="002115AB" w:rsidRPr="00B67D30" w:rsidRDefault="00B67D30" w:rsidP="00B67D30">
      <w:pPr>
        <w:pStyle w:val="20"/>
        <w:numPr>
          <w:ilvl w:val="1"/>
          <w:numId w:val="6"/>
        </w:numPr>
        <w:shd w:val="clear" w:color="auto" w:fill="auto"/>
        <w:tabs>
          <w:tab w:val="left" w:pos="0"/>
          <w:tab w:val="left" w:pos="142"/>
          <w:tab w:val="left" w:pos="876"/>
          <w:tab w:val="left" w:pos="9328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15AB" w:rsidRPr="00B67D30">
        <w:rPr>
          <w:sz w:val="24"/>
          <w:szCs w:val="24"/>
        </w:rPr>
        <w:t>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образование.</w:t>
      </w:r>
    </w:p>
    <w:p w:rsidR="002115AB" w:rsidRPr="00B67D30" w:rsidRDefault="002115AB" w:rsidP="00B67D30">
      <w:pPr>
        <w:pStyle w:val="20"/>
        <w:numPr>
          <w:ilvl w:val="1"/>
          <w:numId w:val="6"/>
        </w:numPr>
        <w:shd w:val="clear" w:color="auto" w:fill="auto"/>
        <w:tabs>
          <w:tab w:val="left" w:pos="0"/>
          <w:tab w:val="left" w:pos="142"/>
          <w:tab w:val="left" w:pos="876"/>
        </w:tabs>
        <w:spacing w:before="0"/>
        <w:ind w:left="0" w:firstLine="0"/>
        <w:jc w:val="left"/>
        <w:rPr>
          <w:sz w:val="24"/>
          <w:szCs w:val="24"/>
        </w:rPr>
      </w:pPr>
      <w:r w:rsidRPr="00B67D30">
        <w:rPr>
          <w:sz w:val="24"/>
          <w:szCs w:val="24"/>
        </w:rPr>
        <w:t>По окончании обучения слушателям, успешно освоившим соответствующие дополнительные профессиональные программы и прошедшим итоговую аттестацию, выдаются документы о квалификации:</w:t>
      </w:r>
    </w:p>
    <w:p w:rsidR="002115AB" w:rsidRPr="00B67D30" w:rsidRDefault="002115AB" w:rsidP="00B67D30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567"/>
          <w:tab w:val="left" w:pos="1157"/>
        </w:tabs>
        <w:spacing w:before="0"/>
        <w:ind w:left="360" w:hanging="360"/>
        <w:jc w:val="left"/>
        <w:rPr>
          <w:sz w:val="24"/>
          <w:szCs w:val="24"/>
        </w:rPr>
      </w:pPr>
      <w:r w:rsidRPr="00B67D30">
        <w:rPr>
          <w:sz w:val="24"/>
          <w:szCs w:val="24"/>
        </w:rPr>
        <w:t>удостоверение установленного Университетом образца о повышении квалификации;</w:t>
      </w:r>
    </w:p>
    <w:p w:rsidR="002115AB" w:rsidRPr="00B67D30" w:rsidRDefault="002115AB" w:rsidP="00B67D30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567"/>
          <w:tab w:val="left" w:pos="1157"/>
        </w:tabs>
        <w:spacing w:before="0"/>
        <w:ind w:firstLine="0"/>
        <w:jc w:val="left"/>
        <w:rPr>
          <w:sz w:val="24"/>
          <w:szCs w:val="24"/>
        </w:rPr>
      </w:pPr>
      <w:r w:rsidRPr="00B67D30">
        <w:rPr>
          <w:sz w:val="24"/>
          <w:szCs w:val="24"/>
        </w:rPr>
        <w:t>диплом установленного Университетом образца о профессиональной   переподготовке.</w:t>
      </w:r>
    </w:p>
    <w:p w:rsidR="002115AB" w:rsidRPr="00B67D30" w:rsidRDefault="00B67D30" w:rsidP="00B67D30">
      <w:pPr>
        <w:pStyle w:val="20"/>
        <w:shd w:val="clear" w:color="auto" w:fill="auto"/>
        <w:tabs>
          <w:tab w:val="left" w:pos="142"/>
          <w:tab w:val="left" w:pos="426"/>
          <w:tab w:val="left" w:pos="876"/>
        </w:tabs>
        <w:spacing w:before="0"/>
        <w:ind w:firstLine="0"/>
        <w:jc w:val="left"/>
        <w:rPr>
          <w:sz w:val="24"/>
          <w:szCs w:val="24"/>
        </w:rPr>
      </w:pPr>
      <w:r w:rsidRPr="00B67D30">
        <w:rPr>
          <w:sz w:val="24"/>
          <w:szCs w:val="24"/>
        </w:rPr>
        <w:t>2.6.</w:t>
      </w:r>
      <w:r w:rsidR="002115AB" w:rsidRPr="00B67D30">
        <w:rPr>
          <w:sz w:val="24"/>
          <w:szCs w:val="24"/>
        </w:rPr>
        <w:t xml:space="preserve"> Реализация дополнительных профессиональных образовательных программ в Университете осуществляется в очной, очно-заочной, заочной форме, в том числе с частичным или полным применением дистанционных образовательных технологий, электронного обучения и смешанных технологий. Форма реализации дополнительной профессиональной программы указывается в программе и заявлении.</w:t>
      </w:r>
    </w:p>
    <w:p w:rsidR="002115AB" w:rsidRPr="00B67D30" w:rsidRDefault="00B67D30" w:rsidP="00B67D30">
      <w:pPr>
        <w:pStyle w:val="20"/>
        <w:shd w:val="clear" w:color="auto" w:fill="auto"/>
        <w:tabs>
          <w:tab w:val="left" w:pos="142"/>
          <w:tab w:val="left" w:pos="426"/>
          <w:tab w:val="left" w:pos="876"/>
        </w:tabs>
        <w:spacing w:before="0"/>
        <w:ind w:firstLine="0"/>
        <w:jc w:val="left"/>
        <w:rPr>
          <w:sz w:val="24"/>
          <w:szCs w:val="24"/>
        </w:rPr>
      </w:pPr>
      <w:r w:rsidRPr="00B67D30">
        <w:rPr>
          <w:sz w:val="24"/>
          <w:szCs w:val="24"/>
        </w:rPr>
        <w:t xml:space="preserve">2.7. </w:t>
      </w:r>
      <w:r w:rsidR="002115AB" w:rsidRPr="00B67D30">
        <w:rPr>
          <w:sz w:val="24"/>
          <w:szCs w:val="24"/>
        </w:rPr>
        <w:t>Количество мест для приема на программы ДПО, реализуемые Университетом по очной форме, определяется возможностью Университета обеспечить реализацию учебного процесса учебных групп (наличие соответствующего профессорско-преподавательского состава и аудиторного фонда) и не должно превышать 30 человек в группе.</w:t>
      </w:r>
    </w:p>
    <w:p w:rsidR="002115AB" w:rsidRDefault="002115AB" w:rsidP="00B67D30">
      <w:pPr>
        <w:pStyle w:val="20"/>
        <w:shd w:val="clear" w:color="auto" w:fill="auto"/>
        <w:tabs>
          <w:tab w:val="left" w:pos="142"/>
          <w:tab w:val="left" w:pos="426"/>
          <w:tab w:val="left" w:pos="876"/>
        </w:tabs>
        <w:spacing w:before="0"/>
        <w:ind w:firstLine="0"/>
        <w:jc w:val="left"/>
        <w:rPr>
          <w:sz w:val="24"/>
          <w:szCs w:val="24"/>
        </w:rPr>
      </w:pPr>
      <w:r w:rsidRPr="00B67D30">
        <w:rPr>
          <w:sz w:val="24"/>
          <w:szCs w:val="24"/>
        </w:rPr>
        <w:t>Количество слушателей, обучаемых с использованием дистанционных образовательных технологий и электронного обучения, а также с применением смешанных технологий, не ограничено.</w:t>
      </w:r>
    </w:p>
    <w:p w:rsidR="002115AB" w:rsidRPr="00B67D30" w:rsidRDefault="00B67D30" w:rsidP="00B67D30">
      <w:pPr>
        <w:pStyle w:val="20"/>
        <w:shd w:val="clear" w:color="auto" w:fill="auto"/>
        <w:tabs>
          <w:tab w:val="left" w:pos="142"/>
          <w:tab w:val="left" w:pos="426"/>
          <w:tab w:val="left" w:pos="876"/>
        </w:tabs>
        <w:spacing w:before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2115AB" w:rsidRPr="00B67D30">
        <w:rPr>
          <w:sz w:val="24"/>
          <w:szCs w:val="24"/>
        </w:rPr>
        <w:t>Зачисление на обучение по дополнительным профессиональным программам проводится без вступительных экзаменов по результатам рассмотрения документов, представленных поступающими.</w:t>
      </w:r>
    </w:p>
    <w:p w:rsidR="002115AB" w:rsidRPr="00B67D30" w:rsidRDefault="002115AB" w:rsidP="00B67D30">
      <w:pPr>
        <w:pStyle w:val="20"/>
        <w:shd w:val="clear" w:color="auto" w:fill="auto"/>
        <w:tabs>
          <w:tab w:val="left" w:pos="142"/>
          <w:tab w:val="left" w:pos="426"/>
          <w:tab w:val="left" w:pos="876"/>
        </w:tabs>
        <w:spacing w:before="0"/>
        <w:ind w:firstLine="0"/>
        <w:jc w:val="left"/>
        <w:rPr>
          <w:sz w:val="24"/>
          <w:szCs w:val="24"/>
        </w:rPr>
      </w:pPr>
      <w:r w:rsidRPr="00B67D30">
        <w:rPr>
          <w:sz w:val="24"/>
          <w:szCs w:val="24"/>
        </w:rPr>
        <w:t>2.</w:t>
      </w:r>
      <w:r w:rsidR="00B67D30">
        <w:rPr>
          <w:sz w:val="24"/>
          <w:szCs w:val="24"/>
        </w:rPr>
        <w:t>9.</w:t>
      </w:r>
      <w:r w:rsidRPr="00B67D30">
        <w:rPr>
          <w:sz w:val="24"/>
          <w:szCs w:val="24"/>
        </w:rPr>
        <w:t xml:space="preserve"> При подаче заявления поступающий должен внимательно ознакомиться с документами, регламентирующими образовательную деятельность в Университете: лицензией на осуществление дополнительного профессионального образования; Уставом; Положением об организации и осуществлении образовательной деятельности по дополнительным профессиональным программам; Правилами приема слушателей на обучение по программам дополнительного профессионального образования; формами документов, выдаваемых по окончании обучения и иными. Факт ознакомления с документами фиксируется в заявлении о приеме и заверяется личной подписью поступающего. В том же порядке в заявлении личной подписью поступающего фиксируется согласие на сбор и обработку своих персональных данных.</w:t>
      </w:r>
    </w:p>
    <w:p w:rsidR="002115AB" w:rsidRPr="00B67D30" w:rsidRDefault="00B67D30" w:rsidP="00B67D30">
      <w:pPr>
        <w:pStyle w:val="20"/>
        <w:numPr>
          <w:ilvl w:val="1"/>
          <w:numId w:val="7"/>
        </w:numPr>
        <w:shd w:val="clear" w:color="auto" w:fill="auto"/>
        <w:tabs>
          <w:tab w:val="left" w:pos="142"/>
          <w:tab w:val="left" w:pos="567"/>
          <w:tab w:val="left" w:pos="1134"/>
        </w:tabs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15AB" w:rsidRPr="00B67D30">
        <w:rPr>
          <w:sz w:val="24"/>
          <w:szCs w:val="24"/>
        </w:rPr>
        <w:t>Для зачисления на дополнительную профессиональную программу слушатель должен представить следующие документы и сведения:</w:t>
      </w:r>
    </w:p>
    <w:p w:rsidR="002115AB" w:rsidRPr="00B67D30" w:rsidRDefault="002115AB" w:rsidP="00B67D30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567"/>
          <w:tab w:val="left" w:pos="910"/>
        </w:tabs>
        <w:spacing w:before="0"/>
        <w:ind w:left="360" w:hanging="360"/>
        <w:jc w:val="left"/>
        <w:rPr>
          <w:sz w:val="24"/>
          <w:szCs w:val="24"/>
        </w:rPr>
      </w:pPr>
      <w:r w:rsidRPr="00B67D30">
        <w:rPr>
          <w:sz w:val="24"/>
          <w:szCs w:val="24"/>
        </w:rPr>
        <w:t xml:space="preserve">данные паспорта гражданина Российской Федерации или иностранного государства (паспорт </w:t>
      </w:r>
      <w:r w:rsidRPr="00B67D30">
        <w:rPr>
          <w:sz w:val="24"/>
          <w:szCs w:val="24"/>
        </w:rPr>
        <w:lastRenderedPageBreak/>
        <w:t>иностранного гражданина должен иметь заверенный перевод на русский язык);</w:t>
      </w:r>
    </w:p>
    <w:p w:rsidR="002115AB" w:rsidRPr="00B67D30" w:rsidRDefault="002115AB" w:rsidP="00B67D30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567"/>
          <w:tab w:val="left" w:pos="910"/>
        </w:tabs>
        <w:spacing w:before="0"/>
        <w:ind w:left="360" w:hanging="360"/>
        <w:jc w:val="left"/>
        <w:rPr>
          <w:sz w:val="24"/>
          <w:szCs w:val="24"/>
        </w:rPr>
      </w:pPr>
      <w:r w:rsidRPr="00B67D30">
        <w:rPr>
          <w:sz w:val="24"/>
          <w:szCs w:val="24"/>
        </w:rPr>
        <w:t>данные документа о среднем профессиональном или высшем образовании (образовательное учреждение, серия, номер диплома, дата окончания).</w:t>
      </w:r>
    </w:p>
    <w:p w:rsidR="002115AB" w:rsidRPr="00B67D30" w:rsidRDefault="002115AB" w:rsidP="00B67D30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567"/>
          <w:tab w:val="left" w:pos="910"/>
        </w:tabs>
        <w:spacing w:before="0"/>
        <w:ind w:left="360" w:hanging="360"/>
        <w:jc w:val="left"/>
        <w:rPr>
          <w:sz w:val="24"/>
          <w:szCs w:val="24"/>
        </w:rPr>
      </w:pPr>
      <w:r w:rsidRPr="00B67D30">
        <w:rPr>
          <w:sz w:val="24"/>
          <w:szCs w:val="24"/>
        </w:rPr>
        <w:t xml:space="preserve"> справку об обучении в образовательной организации среднего профессионального или высшего образования для лиц, обучающихся в момент приема на обучение в Университет в образовательных организациях соответствующего уровня;</w:t>
      </w:r>
    </w:p>
    <w:p w:rsidR="002115AB" w:rsidRPr="00B67D30" w:rsidRDefault="002115AB" w:rsidP="00B67D30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567"/>
          <w:tab w:val="left" w:pos="938"/>
        </w:tabs>
        <w:spacing w:before="0"/>
        <w:ind w:left="360" w:hanging="360"/>
        <w:jc w:val="left"/>
        <w:rPr>
          <w:sz w:val="24"/>
          <w:szCs w:val="24"/>
        </w:rPr>
      </w:pPr>
      <w:r w:rsidRPr="00B67D30">
        <w:rPr>
          <w:sz w:val="24"/>
          <w:szCs w:val="24"/>
        </w:rPr>
        <w:t>данные свидетельства о браке в случае смены фамилии;</w:t>
      </w:r>
    </w:p>
    <w:p w:rsidR="002115AB" w:rsidRPr="00B67D30" w:rsidRDefault="002115AB" w:rsidP="00B67D30">
      <w:pPr>
        <w:pStyle w:val="20"/>
        <w:numPr>
          <w:ilvl w:val="0"/>
          <w:numId w:val="4"/>
        </w:numPr>
        <w:shd w:val="clear" w:color="auto" w:fill="auto"/>
        <w:tabs>
          <w:tab w:val="left" w:pos="142"/>
          <w:tab w:val="left" w:pos="567"/>
          <w:tab w:val="left" w:pos="910"/>
        </w:tabs>
        <w:spacing w:before="0"/>
        <w:ind w:left="360" w:hanging="360"/>
        <w:jc w:val="left"/>
        <w:rPr>
          <w:sz w:val="24"/>
          <w:szCs w:val="24"/>
        </w:rPr>
      </w:pPr>
      <w:r w:rsidRPr="00B67D30">
        <w:rPr>
          <w:sz w:val="24"/>
          <w:szCs w:val="24"/>
        </w:rPr>
        <w:t>данные документа, выданного органами ЗАГС о смене имени (имени, фамилия, отчества) в случае смены имени и регистрации данного акта гражданского состояния в соответствии с гражданским законодательством РФ.</w:t>
      </w:r>
    </w:p>
    <w:p w:rsidR="002115AB" w:rsidRPr="00B67D30" w:rsidRDefault="002115AB" w:rsidP="00B67D30">
      <w:pPr>
        <w:pStyle w:val="20"/>
        <w:numPr>
          <w:ilvl w:val="2"/>
          <w:numId w:val="7"/>
        </w:numPr>
        <w:shd w:val="clear" w:color="auto" w:fill="auto"/>
        <w:tabs>
          <w:tab w:val="left" w:pos="142"/>
          <w:tab w:val="left" w:pos="567"/>
          <w:tab w:val="left" w:pos="1134"/>
        </w:tabs>
        <w:spacing w:before="0"/>
        <w:ind w:left="0" w:firstLine="0"/>
        <w:jc w:val="left"/>
        <w:rPr>
          <w:sz w:val="24"/>
          <w:szCs w:val="24"/>
        </w:rPr>
      </w:pPr>
      <w:r w:rsidRPr="00B67D30">
        <w:rPr>
          <w:sz w:val="24"/>
          <w:szCs w:val="24"/>
        </w:rPr>
        <w:t>Документ об образовании, выданный иностранным государством, должен пройти процедуру подтверждения или признания (предоставляется свидетельство о признании документа об образовании), осуществляемую органами исполнительной власти субъектов РФ, осуществляющими переданные им Российской Федерацией полномочия по подтверждению документов об образовании,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 Признание в РФ образования, полученного в иностранном государстве (далее - иностранное образование), осуществляется в соответствии с международными договорами РФ, регулирующими вопросы признания и установления эквивалентности иностранного образования (далее - международные договоры о взаимном признании), и законодательством РФ.</w:t>
      </w:r>
    </w:p>
    <w:p w:rsidR="002115AB" w:rsidRPr="00B67D30" w:rsidRDefault="002115AB" w:rsidP="00B67D30">
      <w:pPr>
        <w:pStyle w:val="20"/>
        <w:numPr>
          <w:ilvl w:val="2"/>
          <w:numId w:val="7"/>
        </w:numPr>
        <w:shd w:val="clear" w:color="auto" w:fill="auto"/>
        <w:tabs>
          <w:tab w:val="left" w:pos="142"/>
          <w:tab w:val="left" w:pos="567"/>
          <w:tab w:val="left" w:pos="1134"/>
        </w:tabs>
        <w:spacing w:before="0"/>
        <w:ind w:left="0" w:firstLine="0"/>
        <w:jc w:val="left"/>
        <w:rPr>
          <w:sz w:val="24"/>
          <w:szCs w:val="24"/>
        </w:rPr>
      </w:pPr>
      <w:r w:rsidRPr="00B67D30">
        <w:rPr>
          <w:sz w:val="24"/>
          <w:szCs w:val="24"/>
        </w:rPr>
        <w:t>По желанию слушателя предоставляются и иные документы (справка с места работы, свидетельства, дипломы о персональных достижениях и т.д.).</w:t>
      </w:r>
    </w:p>
    <w:p w:rsidR="002115AB" w:rsidRPr="00B67D30" w:rsidRDefault="002115AB" w:rsidP="00B67D30">
      <w:pPr>
        <w:pStyle w:val="20"/>
        <w:numPr>
          <w:ilvl w:val="2"/>
          <w:numId w:val="7"/>
        </w:numPr>
        <w:shd w:val="clear" w:color="auto" w:fill="auto"/>
        <w:tabs>
          <w:tab w:val="left" w:pos="142"/>
          <w:tab w:val="left" w:pos="567"/>
          <w:tab w:val="left" w:pos="1134"/>
        </w:tabs>
        <w:spacing w:before="0"/>
        <w:ind w:left="0" w:firstLine="0"/>
        <w:jc w:val="left"/>
        <w:rPr>
          <w:sz w:val="24"/>
          <w:szCs w:val="24"/>
        </w:rPr>
      </w:pPr>
      <w:r w:rsidRPr="00B67D30">
        <w:rPr>
          <w:sz w:val="24"/>
          <w:szCs w:val="24"/>
        </w:rPr>
        <w:t>Слушатель вправе предоставить необходимые для приема документы лично, либо направить их почтовым отправлением на адрес Университета, либо направить сканированные копии документов по адресу электронной почты Университета.</w:t>
      </w:r>
    </w:p>
    <w:p w:rsidR="00B67D30" w:rsidRDefault="00B67D30" w:rsidP="00B67D30">
      <w:pPr>
        <w:pStyle w:val="20"/>
        <w:shd w:val="clear" w:color="auto" w:fill="auto"/>
        <w:tabs>
          <w:tab w:val="left" w:pos="142"/>
          <w:tab w:val="left" w:pos="567"/>
          <w:tab w:val="left" w:pos="1134"/>
        </w:tabs>
        <w:spacing w:before="0"/>
        <w:ind w:firstLine="0"/>
      </w:pPr>
    </w:p>
    <w:p w:rsidR="00B67D30" w:rsidRPr="00B67D30" w:rsidRDefault="00B67D30" w:rsidP="00B67D30">
      <w:pPr>
        <w:pStyle w:val="ab"/>
        <w:numPr>
          <w:ilvl w:val="0"/>
          <w:numId w:val="7"/>
        </w:numPr>
        <w:jc w:val="center"/>
        <w:rPr>
          <w:rStyle w:val="aa"/>
          <w:rFonts w:eastAsiaTheme="minorEastAsia"/>
        </w:rPr>
      </w:pPr>
      <w:r w:rsidRPr="00B67D30">
        <w:rPr>
          <w:rStyle w:val="aa"/>
          <w:rFonts w:eastAsiaTheme="minorEastAsia"/>
        </w:rPr>
        <w:t>ВОЗНИКНОВЕНИЕ ОБРАЗОВАТЕЛЬНЫХ ОТНОШЕНИЙ</w:t>
      </w:r>
    </w:p>
    <w:p w:rsidR="006F0C60" w:rsidRPr="006F0C60" w:rsidRDefault="006B34B4" w:rsidP="006F0C60">
      <w:pPr>
        <w:ind w:firstLine="547"/>
        <w:jc w:val="both"/>
      </w:pPr>
      <w:r>
        <w:rPr>
          <w:rStyle w:val="blk"/>
        </w:rPr>
        <w:t>3</w:t>
      </w:r>
      <w:r w:rsidR="006F0C60" w:rsidRPr="006F0C60">
        <w:rPr>
          <w:rStyle w:val="blk"/>
        </w:rPr>
        <w:t xml:space="preserve">.1. Основанием возникновения образовательных отношений является приказ ректора </w:t>
      </w:r>
      <w:r w:rsidR="006F0C60">
        <w:rPr>
          <w:rStyle w:val="blk"/>
        </w:rPr>
        <w:t>Университет</w:t>
      </w:r>
      <w:r w:rsidR="006F0C60" w:rsidRPr="006F0C60">
        <w:rPr>
          <w:rStyle w:val="blk"/>
        </w:rPr>
        <w:t xml:space="preserve">а или уполномоченного им лица (далее – приказ ректора) о приеме </w:t>
      </w:r>
      <w:r w:rsidR="006F0C60">
        <w:rPr>
          <w:rStyle w:val="blk"/>
        </w:rPr>
        <w:t>слушателя,</w:t>
      </w:r>
      <w:r w:rsidR="006F0C60" w:rsidRPr="006F0C60">
        <w:rPr>
          <w:rStyle w:val="blk"/>
        </w:rPr>
        <w:t xml:space="preserve"> лица на обучение в </w:t>
      </w:r>
      <w:r w:rsidR="006F0C60">
        <w:rPr>
          <w:rStyle w:val="blk"/>
        </w:rPr>
        <w:t>Университет</w:t>
      </w:r>
      <w:r w:rsidR="006F0C60" w:rsidRPr="006F0C60">
        <w:rPr>
          <w:rStyle w:val="blk"/>
        </w:rPr>
        <w:t>, или для прохождения промежуточной аттестации, и (или) итоговой аттестации, с заключением соответственно договора на оказание платных образовательных услуг)</w:t>
      </w:r>
      <w:r w:rsidR="0065420A">
        <w:rPr>
          <w:rStyle w:val="blk"/>
        </w:rPr>
        <w:t>.</w:t>
      </w:r>
    </w:p>
    <w:p w:rsidR="006F0C60" w:rsidRPr="006F0C60" w:rsidRDefault="006B34B4" w:rsidP="006F0C60">
      <w:pPr>
        <w:ind w:firstLine="547"/>
        <w:jc w:val="both"/>
      </w:pPr>
      <w:r>
        <w:rPr>
          <w:rStyle w:val="blk"/>
        </w:rPr>
        <w:t>3</w:t>
      </w:r>
      <w:r w:rsidR="006F0C60" w:rsidRPr="006F0C60">
        <w:rPr>
          <w:rStyle w:val="blk"/>
        </w:rPr>
        <w:t xml:space="preserve">.2. Права и обязанности </w:t>
      </w:r>
      <w:r w:rsidR="006F0C60">
        <w:rPr>
          <w:rStyle w:val="blk"/>
        </w:rPr>
        <w:t>слушателя</w:t>
      </w:r>
      <w:r w:rsidR="006F0C60" w:rsidRPr="006F0C60">
        <w:rPr>
          <w:rStyle w:val="blk"/>
        </w:rPr>
        <w:t xml:space="preserve">, предусмотренные законодательством об образовании и локальными нормативными актами </w:t>
      </w:r>
      <w:r w:rsidR="006F0C60">
        <w:rPr>
          <w:rStyle w:val="blk"/>
        </w:rPr>
        <w:t>Университет</w:t>
      </w:r>
      <w:r w:rsidR="006F0C60" w:rsidRPr="006F0C60">
        <w:rPr>
          <w:rStyle w:val="blk"/>
        </w:rPr>
        <w:t xml:space="preserve">а, возникают у лица, принятого на обучение, с даты, указанной в приказе о зачислении в </w:t>
      </w:r>
      <w:r w:rsidR="006F0C60">
        <w:rPr>
          <w:rStyle w:val="blk"/>
        </w:rPr>
        <w:t>Университет</w:t>
      </w:r>
      <w:r w:rsidR="006F0C60" w:rsidRPr="006F0C60">
        <w:rPr>
          <w:rStyle w:val="blk"/>
        </w:rPr>
        <w:t>.</w:t>
      </w:r>
    </w:p>
    <w:p w:rsidR="006F0C60" w:rsidRPr="006F0C60" w:rsidRDefault="006B34B4" w:rsidP="006F0C60">
      <w:pPr>
        <w:ind w:firstLine="547"/>
        <w:jc w:val="both"/>
      </w:pPr>
      <w:r>
        <w:t>3</w:t>
      </w:r>
      <w:r w:rsidR="006F0C60" w:rsidRPr="006F0C60">
        <w:t xml:space="preserve">.3. Изданию приказа о зачислении </w:t>
      </w:r>
      <w:r w:rsidR="006F0C60">
        <w:t>слушателя</w:t>
      </w:r>
      <w:r w:rsidR="006F0C60" w:rsidRPr="006F0C60">
        <w:t xml:space="preserve"> предшествует заключение соответствующего договора.</w:t>
      </w:r>
    </w:p>
    <w:p w:rsidR="006F0C60" w:rsidRPr="006F0C60" w:rsidRDefault="006F0C60" w:rsidP="006F0C60">
      <w:pPr>
        <w:ind w:firstLine="547"/>
        <w:jc w:val="both"/>
        <w:rPr>
          <w:rStyle w:val="blk"/>
        </w:rPr>
      </w:pPr>
      <w:r w:rsidRPr="006F0C60">
        <w:rPr>
          <w:rStyle w:val="blk"/>
        </w:rPr>
        <w:t>Договор об оказании платных образовательных услуг заключается в простой письменной форме:</w:t>
      </w:r>
    </w:p>
    <w:p w:rsidR="006F0C60" w:rsidRPr="006F0C60" w:rsidRDefault="006F0C60" w:rsidP="006F0C60">
      <w:pPr>
        <w:ind w:firstLine="547"/>
        <w:jc w:val="both"/>
      </w:pPr>
      <w:r w:rsidRPr="006F0C60">
        <w:rPr>
          <w:rStyle w:val="blk"/>
        </w:rPr>
        <w:t xml:space="preserve">1) между </w:t>
      </w:r>
      <w:r>
        <w:rPr>
          <w:rStyle w:val="blk"/>
        </w:rPr>
        <w:t>Университет</w:t>
      </w:r>
      <w:r w:rsidRPr="006F0C60">
        <w:rPr>
          <w:rStyle w:val="blk"/>
        </w:rPr>
        <w:t xml:space="preserve">ом и лицом, зачисляемым на обучение, прохождение промежуточной и (или) итоговой  аттестации. </w:t>
      </w:r>
    </w:p>
    <w:p w:rsidR="006F0C60" w:rsidRPr="006F0C60" w:rsidRDefault="006F0C60" w:rsidP="006F0C60">
      <w:pPr>
        <w:ind w:firstLine="547"/>
        <w:jc w:val="both"/>
        <w:rPr>
          <w:rStyle w:val="blk"/>
        </w:rPr>
      </w:pPr>
      <w:r w:rsidRPr="006F0C60">
        <w:rPr>
          <w:rStyle w:val="blk"/>
        </w:rPr>
        <w:t xml:space="preserve">2) между </w:t>
      </w:r>
      <w:r>
        <w:rPr>
          <w:rStyle w:val="blk"/>
        </w:rPr>
        <w:t>Университет</w:t>
      </w:r>
      <w:r w:rsidRPr="006F0C60">
        <w:rPr>
          <w:rStyle w:val="blk"/>
        </w:rPr>
        <w:t>ом, лицом, зачисляемым на обучение/прохождение промежуточной и (или) итоговой аттестации и физическим или юридическим лицом, выступающим в качестве Заказчика услуг и обязующимся их оплатить.</w:t>
      </w:r>
    </w:p>
    <w:p w:rsidR="006F0C60" w:rsidRPr="006F0C60" w:rsidRDefault="006F0C60" w:rsidP="006F0C60">
      <w:pPr>
        <w:ind w:firstLine="547"/>
        <w:jc w:val="both"/>
      </w:pPr>
      <w:r w:rsidRPr="006F0C60">
        <w:rPr>
          <w:rStyle w:val="blk"/>
        </w:rPr>
        <w:t xml:space="preserve">От имени </w:t>
      </w:r>
      <w:r>
        <w:rPr>
          <w:rStyle w:val="blk"/>
        </w:rPr>
        <w:t>Университет</w:t>
      </w:r>
      <w:r w:rsidRPr="006F0C60">
        <w:rPr>
          <w:rStyle w:val="blk"/>
        </w:rPr>
        <w:t xml:space="preserve">а договор об оказании платных образовательных услуг подписывается </w:t>
      </w:r>
      <w:r w:rsidRPr="006F0C60">
        <w:t>ректором или уполномоченным  им лицом.</w:t>
      </w:r>
    </w:p>
    <w:p w:rsidR="006F0C60" w:rsidRPr="006F0C60" w:rsidRDefault="006F0C60" w:rsidP="006F0C60">
      <w:pPr>
        <w:ind w:firstLine="547"/>
        <w:jc w:val="both"/>
        <w:rPr>
          <w:bCs/>
        </w:rPr>
      </w:pPr>
      <w:r w:rsidRPr="006F0C60">
        <w:rPr>
          <w:bCs/>
        </w:rPr>
        <w:t>В целях подписания договора, а также его исполнения наряду с собственноручным подписанием на бумажном носителе, может использоваться простая электронная подпись, которая является аналогом собственноручной подписи и признается равнозначной собственноручной подписи в документе на бумажном носителе. Все определения и положения, касающиеся простой электронной подписи, применяются в том значении, которое указано в Федеральном законе от 06 апреля 2011 года №</w:t>
      </w:r>
      <w:r>
        <w:rPr>
          <w:bCs/>
        </w:rPr>
        <w:t>63-ФЗ «Об электронной подписи».</w:t>
      </w:r>
    </w:p>
    <w:p w:rsidR="006F0C60" w:rsidRPr="006F0C60" w:rsidRDefault="006B34B4" w:rsidP="006F0C60">
      <w:pPr>
        <w:ind w:firstLine="547"/>
        <w:jc w:val="both"/>
      </w:pPr>
      <w:r>
        <w:rPr>
          <w:rStyle w:val="blk"/>
        </w:rPr>
        <w:t>3</w:t>
      </w:r>
      <w:r w:rsidR="006F0C60" w:rsidRPr="006F0C60">
        <w:rPr>
          <w:rStyle w:val="blk"/>
        </w:rPr>
        <w:t xml:space="preserve">.4. В договоре на оказание платных образовательных услуг указываются основные характеристики образования, в том числе </w:t>
      </w:r>
      <w:r w:rsidR="006F0C60">
        <w:rPr>
          <w:rStyle w:val="blk"/>
        </w:rPr>
        <w:t xml:space="preserve">наименование </w:t>
      </w:r>
      <w:r w:rsidR="006F0C60" w:rsidRPr="006F0C60">
        <w:rPr>
          <w:rStyle w:val="blk"/>
        </w:rPr>
        <w:t xml:space="preserve">дополнительной профессиональной </w:t>
      </w:r>
      <w:r w:rsidR="006F0C60" w:rsidRPr="006F0C60">
        <w:rPr>
          <w:rStyle w:val="blk"/>
        </w:rPr>
        <w:lastRenderedPageBreak/>
        <w:t xml:space="preserve">программы повышения квалификации/профессиональной переподготовки, форма обучения, </w:t>
      </w:r>
      <w:r w:rsidR="00776CB1">
        <w:rPr>
          <w:rStyle w:val="blk"/>
        </w:rPr>
        <w:t>продолжительность обучения</w:t>
      </w:r>
      <w:r w:rsidR="006F0C60" w:rsidRPr="006F0C60">
        <w:rPr>
          <w:rStyle w:val="blk"/>
        </w:rPr>
        <w:t>.</w:t>
      </w:r>
    </w:p>
    <w:p w:rsidR="006F0C60" w:rsidRPr="006F0C60" w:rsidRDefault="006B34B4" w:rsidP="006F0C60">
      <w:pPr>
        <w:ind w:firstLine="547"/>
        <w:jc w:val="both"/>
      </w:pPr>
      <w:r>
        <w:t>3</w:t>
      </w:r>
      <w:r w:rsidR="006F0C60" w:rsidRPr="006F0C60">
        <w:t>.5.</w:t>
      </w:r>
      <w:r w:rsidR="006F0C60" w:rsidRPr="006F0C60">
        <w:rPr>
          <w:rStyle w:val="blk"/>
        </w:rPr>
        <w:t xml:space="preserve"> В договоре на оказание платных образовательных услуг обязательно указываются полная стоимость платных образовательных услуг и порядок их оплаты. Увеличение стоимости платных образовательных услуг после заключения</w:t>
      </w:r>
      <w:r w:rsidR="00776CB1">
        <w:rPr>
          <w:rStyle w:val="blk"/>
        </w:rPr>
        <w:t xml:space="preserve"> такого договора не допускается</w:t>
      </w:r>
      <w:r w:rsidR="006F0C60" w:rsidRPr="006F0C60">
        <w:rPr>
          <w:rStyle w:val="blk"/>
        </w:rPr>
        <w:t>.</w:t>
      </w:r>
    </w:p>
    <w:p w:rsidR="006F0C60" w:rsidRPr="006F0C60" w:rsidRDefault="006B34B4" w:rsidP="006F0C60">
      <w:pPr>
        <w:ind w:firstLine="547"/>
        <w:jc w:val="both"/>
      </w:pPr>
      <w:r>
        <w:t>3</w:t>
      </w:r>
      <w:r w:rsidR="006F0C60" w:rsidRPr="006F0C60">
        <w:t>.6.</w:t>
      </w:r>
      <w:r w:rsidR="006F0C60" w:rsidRPr="006F0C60">
        <w:rPr>
          <w:rStyle w:val="blk"/>
        </w:rPr>
        <w:t xml:space="preserve"> Сведения, указанные в договоре на оказани</w:t>
      </w:r>
      <w:r w:rsidR="0065420A">
        <w:rPr>
          <w:rStyle w:val="blk"/>
        </w:rPr>
        <w:t>е</w:t>
      </w:r>
      <w:r w:rsidR="006F0C60" w:rsidRPr="006F0C60">
        <w:rPr>
          <w:rStyle w:val="blk"/>
        </w:rPr>
        <w:t xml:space="preserve"> платных образовательных услуг, должны соответствовать информации, размещенной на официальном сайте </w:t>
      </w:r>
      <w:r w:rsidR="006F0C60">
        <w:rPr>
          <w:rStyle w:val="blk"/>
        </w:rPr>
        <w:t>Университет</w:t>
      </w:r>
      <w:r w:rsidR="006F0C60" w:rsidRPr="006F0C60">
        <w:rPr>
          <w:rStyle w:val="blk"/>
        </w:rPr>
        <w:t>а в сети "Интернет" на дату заключения договора.</w:t>
      </w:r>
    </w:p>
    <w:p w:rsidR="006F0C60" w:rsidRPr="006F0C60" w:rsidRDefault="006B34B4" w:rsidP="006F0C60">
      <w:pPr>
        <w:ind w:firstLine="547"/>
        <w:jc w:val="both"/>
      </w:pPr>
      <w:r>
        <w:t>3</w:t>
      </w:r>
      <w:r w:rsidR="006F0C60" w:rsidRPr="006F0C60">
        <w:t>.7.</w:t>
      </w:r>
      <w:r w:rsidR="006F0C60" w:rsidRPr="006F0C60">
        <w:rPr>
          <w:rStyle w:val="blk"/>
        </w:rPr>
        <w:t xml:space="preserve"> </w:t>
      </w:r>
      <w:r w:rsidR="006F0C60">
        <w:rPr>
          <w:rStyle w:val="blk"/>
        </w:rPr>
        <w:t>Университет</w:t>
      </w:r>
      <w:r w:rsidR="006F0C60" w:rsidRPr="006F0C60">
        <w:rPr>
          <w:rStyle w:val="blk"/>
        </w:rPr>
        <w:t xml:space="preserve">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6F0C60" w:rsidRPr="006F0C60" w:rsidRDefault="006B34B4" w:rsidP="006F0C60">
      <w:pPr>
        <w:ind w:firstLine="547"/>
        <w:jc w:val="both"/>
      </w:pPr>
      <w:r>
        <w:t>3</w:t>
      </w:r>
      <w:r w:rsidR="006F0C60" w:rsidRPr="006F0C60">
        <w:t>.8.</w:t>
      </w:r>
      <w:r w:rsidR="006F0C60" w:rsidRPr="006F0C60">
        <w:rPr>
          <w:rStyle w:val="blk"/>
        </w:rPr>
        <w:t xml:space="preserve"> Договор об оказании платных образовательных услуг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 и обучающихся</w:t>
      </w:r>
      <w:r w:rsidR="0065420A">
        <w:rPr>
          <w:rStyle w:val="blk"/>
        </w:rPr>
        <w:t>,</w:t>
      </w:r>
      <w:r w:rsidR="006F0C60" w:rsidRPr="006F0C60">
        <w:rPr>
          <w:rStyle w:val="blk"/>
        </w:rPr>
        <w:t xml:space="preserve">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6F0C60" w:rsidRPr="006F0C60" w:rsidRDefault="006B34B4" w:rsidP="006F0C60">
      <w:pPr>
        <w:ind w:firstLine="547"/>
        <w:jc w:val="both"/>
      </w:pPr>
      <w:r>
        <w:rPr>
          <w:rStyle w:val="blk"/>
        </w:rPr>
        <w:t>3</w:t>
      </w:r>
      <w:r w:rsidR="006F0C60" w:rsidRPr="006F0C60">
        <w:rPr>
          <w:rStyle w:val="blk"/>
        </w:rPr>
        <w:t xml:space="preserve">.9. Платные образовательные услуги оказываются </w:t>
      </w:r>
      <w:r w:rsidR="006F0C60">
        <w:rPr>
          <w:rStyle w:val="blk"/>
        </w:rPr>
        <w:t>Университет</w:t>
      </w:r>
      <w:r w:rsidR="006F0C60" w:rsidRPr="006F0C60">
        <w:rPr>
          <w:rStyle w:val="blk"/>
        </w:rPr>
        <w:t xml:space="preserve">ом в соответствии с Правилами оказания платных образовательных услуг в </w:t>
      </w:r>
      <w:r w:rsidR="006F0C60">
        <w:rPr>
          <w:rStyle w:val="blk"/>
        </w:rPr>
        <w:t>Университет</w:t>
      </w:r>
      <w:r w:rsidR="006F0C60" w:rsidRPr="006F0C60">
        <w:rPr>
          <w:rStyle w:val="blk"/>
        </w:rPr>
        <w:t xml:space="preserve">е, разработанными на основании </w:t>
      </w:r>
      <w:r w:rsidR="006F0C60" w:rsidRPr="006F0C60">
        <w:t xml:space="preserve">Правил оказания платных образовательных услуг, утвержденных </w:t>
      </w:r>
      <w:hyperlink r:id="rId9" w:history="1">
        <w:r w:rsidR="006F0C60" w:rsidRPr="006F0C60">
          <w:t>постановлением</w:t>
        </w:r>
      </w:hyperlink>
      <w:r w:rsidR="006F0C60" w:rsidRPr="006F0C60">
        <w:t xml:space="preserve">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 г"/>
        </w:smartTagPr>
        <w:r w:rsidR="006F0C60" w:rsidRPr="006F0C60">
          <w:t>2013 г</w:t>
        </w:r>
      </w:smartTag>
      <w:r w:rsidR="006F0C60" w:rsidRPr="006F0C60">
        <w:t xml:space="preserve">. N 706. </w:t>
      </w:r>
    </w:p>
    <w:p w:rsidR="006F0C60" w:rsidRPr="006F0C60" w:rsidRDefault="006B34B4" w:rsidP="006F0C60">
      <w:pPr>
        <w:ind w:firstLine="559"/>
        <w:jc w:val="both"/>
      </w:pPr>
      <w:r>
        <w:t>3</w:t>
      </w:r>
      <w:r w:rsidR="006F0C60" w:rsidRPr="006F0C60">
        <w:t>.10. Фор</w:t>
      </w:r>
      <w:r w:rsidR="006F0C60" w:rsidRPr="006F0C60">
        <w:rPr>
          <w:rStyle w:val="u"/>
        </w:rPr>
        <w:t>мы</w:t>
      </w:r>
      <w:r w:rsidR="006F0C60" w:rsidRPr="006F0C60">
        <w:rPr>
          <w:rStyle w:val="blk"/>
        </w:rPr>
        <w:t xml:space="preserve"> договоров, применяемые в </w:t>
      </w:r>
      <w:r w:rsidR="006F0C60">
        <w:rPr>
          <w:rStyle w:val="blk"/>
        </w:rPr>
        <w:t>Университет</w:t>
      </w:r>
      <w:r w:rsidR="006F0C60" w:rsidRPr="006F0C60">
        <w:rPr>
          <w:rStyle w:val="blk"/>
        </w:rPr>
        <w:t xml:space="preserve">е, разрабатываются на основе примерных форм договоров, утверждаемых </w:t>
      </w:r>
      <w:r w:rsidR="006F0C60" w:rsidRPr="006F0C60">
        <w:t xml:space="preserve">Министерством образования и науки РФ, в том числе при </w:t>
      </w:r>
      <w:r w:rsidR="006F0C60" w:rsidRPr="006F0C60">
        <w:rPr>
          <w:rStyle w:val="blk"/>
        </w:rPr>
        <w:t xml:space="preserve">формировании существенных и иных условий договора об образовании, оснований изменения, дополнения или расторжения (прекращения) договора.  </w:t>
      </w:r>
    </w:p>
    <w:p w:rsidR="006F0C60" w:rsidRPr="006F0C60" w:rsidRDefault="006B34B4" w:rsidP="006F0C60">
      <w:pPr>
        <w:ind w:firstLine="559"/>
        <w:jc w:val="both"/>
      </w:pPr>
      <w:r>
        <w:t>3</w:t>
      </w:r>
      <w:r w:rsidR="006F0C60" w:rsidRPr="006F0C60">
        <w:t xml:space="preserve">.11. При приеме </w:t>
      </w:r>
      <w:r w:rsidR="006F0C60">
        <w:t>Университет</w:t>
      </w:r>
      <w:r w:rsidR="006F0C60" w:rsidRPr="006F0C60">
        <w:t xml:space="preserve"> обязан ознакомить </w:t>
      </w:r>
      <w:r w:rsidR="006F0C60">
        <w:t>слушателя</w:t>
      </w:r>
      <w:r w:rsidR="006F0C60" w:rsidRPr="006F0C60">
        <w:t xml:space="preserve"> с Уставом </w:t>
      </w:r>
      <w:r w:rsidR="006F0C60">
        <w:t>Университет</w:t>
      </w:r>
      <w:r w:rsidR="006F0C60" w:rsidRPr="006F0C60">
        <w:t xml:space="preserve">а, лицензией на право ведения образовательной деятельности, образовательными программами, реализуемыми в </w:t>
      </w:r>
      <w:r w:rsidR="006F0C60">
        <w:t>Университет</w:t>
      </w:r>
      <w:r w:rsidR="006F0C60" w:rsidRPr="006F0C60">
        <w:t>е и другими документами, регламентирующими организацию образовательного процесса.</w:t>
      </w:r>
    </w:p>
    <w:p w:rsidR="006F0C60" w:rsidRPr="006F0C60" w:rsidRDefault="006F0C60" w:rsidP="006F0C60">
      <w:pPr>
        <w:ind w:firstLine="559"/>
        <w:jc w:val="both"/>
      </w:pPr>
    </w:p>
    <w:p w:rsidR="006F0C60" w:rsidRPr="006F0C60" w:rsidRDefault="006B34B4" w:rsidP="006F0C60">
      <w:pPr>
        <w:ind w:left="1416" w:firstLine="708"/>
        <w:jc w:val="both"/>
        <w:rPr>
          <w:b/>
        </w:rPr>
      </w:pPr>
      <w:r>
        <w:rPr>
          <w:b/>
        </w:rPr>
        <w:t>4</w:t>
      </w:r>
      <w:r w:rsidR="006F0C60" w:rsidRPr="006F0C60">
        <w:rPr>
          <w:b/>
        </w:rPr>
        <w:t>. ИЗМЕНЕНИЕ ОБРАЗОВАТЕЛЬНЫХ ОТНОШЕНИЙ</w:t>
      </w:r>
    </w:p>
    <w:p w:rsidR="00776CB1" w:rsidRDefault="006B34B4" w:rsidP="006F0C60">
      <w:pPr>
        <w:ind w:firstLine="547"/>
        <w:jc w:val="both"/>
        <w:rPr>
          <w:rStyle w:val="blk"/>
        </w:rPr>
      </w:pPr>
      <w:r>
        <w:rPr>
          <w:rStyle w:val="blk"/>
        </w:rPr>
        <w:t>4</w:t>
      </w:r>
      <w:r w:rsidR="006F0C60" w:rsidRPr="006F0C60">
        <w:rPr>
          <w:rStyle w:val="blk"/>
        </w:rPr>
        <w:t xml:space="preserve">.1. </w:t>
      </w:r>
      <w:r w:rsidR="00776CB1" w:rsidRPr="00776CB1">
        <w:rPr>
          <w:rStyle w:val="blk"/>
        </w:rPr>
        <w:t>Образовательные отношения изменяются в случае изменения условий получения слушателями образования по конкретной дополнительной образовательной программе, повлекшего за собой изменение взаимных прав и обязанностей слушателя и у</w:t>
      </w:r>
      <w:r w:rsidR="00776CB1">
        <w:rPr>
          <w:rStyle w:val="blk"/>
        </w:rPr>
        <w:t>ниверситета</w:t>
      </w:r>
      <w:r w:rsidR="00776CB1" w:rsidRPr="00776CB1">
        <w:rPr>
          <w:rStyle w:val="blk"/>
        </w:rPr>
        <w:t xml:space="preserve">, как по инициативе слушателя, так и по инициативе </w:t>
      </w:r>
      <w:r w:rsidR="00776CB1">
        <w:rPr>
          <w:rStyle w:val="blk"/>
        </w:rPr>
        <w:t>университета.</w:t>
      </w:r>
      <w:r w:rsidR="00776CB1" w:rsidRPr="00776CB1">
        <w:rPr>
          <w:rStyle w:val="blk"/>
        </w:rPr>
        <w:t xml:space="preserve"> </w:t>
      </w:r>
    </w:p>
    <w:p w:rsidR="006F0C60" w:rsidRPr="006F0C60" w:rsidRDefault="006B34B4" w:rsidP="006F0C60">
      <w:pPr>
        <w:ind w:firstLine="547"/>
        <w:jc w:val="both"/>
        <w:rPr>
          <w:rStyle w:val="blk"/>
        </w:rPr>
      </w:pPr>
      <w:r>
        <w:rPr>
          <w:rStyle w:val="blk"/>
        </w:rPr>
        <w:t>4</w:t>
      </w:r>
      <w:r w:rsidR="006F0C60" w:rsidRPr="006F0C60">
        <w:rPr>
          <w:rStyle w:val="blk"/>
        </w:rPr>
        <w:t>.2. Основанием для изменения образовательных отношений является распорядительный</w:t>
      </w:r>
      <w:r w:rsidR="0065420A">
        <w:rPr>
          <w:rStyle w:val="blk"/>
        </w:rPr>
        <w:t xml:space="preserve"> </w:t>
      </w:r>
      <w:r w:rsidR="006F0C60" w:rsidRPr="006F0C60">
        <w:rPr>
          <w:rStyle w:val="blk"/>
        </w:rPr>
        <w:t>акт</w:t>
      </w:r>
      <w:r w:rsidR="0065420A">
        <w:rPr>
          <w:rStyle w:val="blk"/>
        </w:rPr>
        <w:t>,</w:t>
      </w:r>
      <w:r w:rsidR="006F0C60" w:rsidRPr="006F0C60">
        <w:rPr>
          <w:rStyle w:val="blk"/>
        </w:rPr>
        <w:t xml:space="preserve"> изданный ректором </w:t>
      </w:r>
      <w:r w:rsidR="006F0C60">
        <w:rPr>
          <w:rStyle w:val="blk"/>
        </w:rPr>
        <w:t>Университет</w:t>
      </w:r>
      <w:r w:rsidR="006F0C60" w:rsidRPr="006F0C60">
        <w:rPr>
          <w:rStyle w:val="blk"/>
        </w:rPr>
        <w:t xml:space="preserve">а или уполномоченным им лицом. </w:t>
      </w:r>
      <w:r w:rsidR="00776CB1">
        <w:rPr>
          <w:rStyle w:val="blk"/>
        </w:rPr>
        <w:t>Р</w:t>
      </w:r>
      <w:r w:rsidR="006F0C60" w:rsidRPr="006F0C60">
        <w:rPr>
          <w:rStyle w:val="blk"/>
        </w:rPr>
        <w:t xml:space="preserve">аспорядительный акт издается </w:t>
      </w:r>
      <w:r w:rsidR="00776CB1">
        <w:rPr>
          <w:rStyle w:val="blk"/>
        </w:rPr>
        <w:t xml:space="preserve">с соответствующим </w:t>
      </w:r>
      <w:r w:rsidR="006F0C60" w:rsidRPr="006F0C60">
        <w:rPr>
          <w:rStyle w:val="blk"/>
        </w:rPr>
        <w:t xml:space="preserve"> внесени</w:t>
      </w:r>
      <w:r w:rsidR="00776CB1">
        <w:rPr>
          <w:rStyle w:val="blk"/>
        </w:rPr>
        <w:t>ем</w:t>
      </w:r>
      <w:r w:rsidR="006F0C60" w:rsidRPr="006F0C60">
        <w:rPr>
          <w:rStyle w:val="blk"/>
        </w:rPr>
        <w:t xml:space="preserve"> изменений в договор</w:t>
      </w:r>
      <w:r w:rsidR="00776CB1">
        <w:rPr>
          <w:rStyle w:val="blk"/>
        </w:rPr>
        <w:t xml:space="preserve"> об оказании платных образовательных услуг</w:t>
      </w:r>
      <w:r w:rsidR="006F0C60" w:rsidRPr="006F0C60">
        <w:rPr>
          <w:rStyle w:val="blk"/>
        </w:rPr>
        <w:t>.</w:t>
      </w:r>
    </w:p>
    <w:p w:rsidR="006F0C60" w:rsidRPr="006F0C60" w:rsidRDefault="006B34B4" w:rsidP="006F0C60">
      <w:pPr>
        <w:ind w:firstLine="547"/>
        <w:jc w:val="both"/>
        <w:rPr>
          <w:bCs/>
        </w:rPr>
      </w:pPr>
      <w:r>
        <w:rPr>
          <w:bCs/>
        </w:rPr>
        <w:t>4</w:t>
      </w:r>
      <w:r w:rsidR="006F0C60" w:rsidRPr="006F0C60">
        <w:rPr>
          <w:bCs/>
        </w:rPr>
        <w:t>.</w:t>
      </w:r>
      <w:r w:rsidR="00776CB1">
        <w:rPr>
          <w:bCs/>
        </w:rPr>
        <w:t>3</w:t>
      </w:r>
      <w:r w:rsidR="006F0C60" w:rsidRPr="006F0C60">
        <w:rPr>
          <w:bCs/>
        </w:rPr>
        <w:t xml:space="preserve">. В качестве оснований к внесению изменений и/или дополнений в договор могут являться: заявления о переводе с одной формы обучения на другую, о переводе на </w:t>
      </w:r>
      <w:r w:rsidR="00776CB1">
        <w:rPr>
          <w:bCs/>
        </w:rPr>
        <w:t>другую программу, на смену фамилии и др.</w:t>
      </w:r>
    </w:p>
    <w:p w:rsidR="006F0C60" w:rsidRPr="006F0C60" w:rsidRDefault="006B34B4" w:rsidP="006F0C60">
      <w:pPr>
        <w:ind w:firstLine="547"/>
        <w:jc w:val="both"/>
        <w:rPr>
          <w:rStyle w:val="blk"/>
        </w:rPr>
      </w:pPr>
      <w:r>
        <w:rPr>
          <w:rStyle w:val="blk"/>
        </w:rPr>
        <w:t>4</w:t>
      </w:r>
      <w:r w:rsidR="006F0C60" w:rsidRPr="006F0C60">
        <w:rPr>
          <w:rStyle w:val="blk"/>
        </w:rPr>
        <w:t xml:space="preserve">.4. Права и обязанности </w:t>
      </w:r>
      <w:r w:rsidR="006F0C60">
        <w:rPr>
          <w:rStyle w:val="blk"/>
        </w:rPr>
        <w:t>слушателя</w:t>
      </w:r>
      <w:r w:rsidR="006F0C60" w:rsidRPr="006F0C60">
        <w:rPr>
          <w:rStyle w:val="blk"/>
        </w:rPr>
        <w:t xml:space="preserve">, предусмотренные законодательством об образовании и локальными нормативными актами </w:t>
      </w:r>
      <w:r w:rsidR="006F0C60">
        <w:rPr>
          <w:rStyle w:val="blk"/>
        </w:rPr>
        <w:t>Университет</w:t>
      </w:r>
      <w:r w:rsidR="006F0C60" w:rsidRPr="006F0C60">
        <w:rPr>
          <w:rStyle w:val="blk"/>
        </w:rPr>
        <w:t>а, изменяются с даты издания приказа или с иной указанной в нем даты.</w:t>
      </w:r>
    </w:p>
    <w:p w:rsidR="006F0C60" w:rsidRPr="006F0C60" w:rsidRDefault="006F0C60" w:rsidP="006F0C60">
      <w:pPr>
        <w:ind w:firstLine="547"/>
        <w:jc w:val="both"/>
        <w:rPr>
          <w:rStyle w:val="blk"/>
        </w:rPr>
      </w:pPr>
    </w:p>
    <w:p w:rsidR="006F0C60" w:rsidRPr="006F0C60" w:rsidRDefault="006B34B4" w:rsidP="006F0C60">
      <w:pPr>
        <w:ind w:firstLine="567"/>
        <w:jc w:val="center"/>
        <w:rPr>
          <w:rStyle w:val="blk"/>
          <w:b/>
        </w:rPr>
      </w:pPr>
      <w:r>
        <w:rPr>
          <w:rStyle w:val="blk"/>
          <w:b/>
        </w:rPr>
        <w:t>5</w:t>
      </w:r>
      <w:r w:rsidR="006F0C60" w:rsidRPr="006F0C60">
        <w:rPr>
          <w:rStyle w:val="blk"/>
          <w:b/>
        </w:rPr>
        <w:t>. ПРЕКРАЩЕНИЕ ОБРАЗОВАТЕЛЬНЫХ ОТНОШЕНИЙ</w:t>
      </w:r>
    </w:p>
    <w:p w:rsidR="006F0C60" w:rsidRPr="006F0C60" w:rsidRDefault="00477BF6" w:rsidP="006F0C60">
      <w:pPr>
        <w:ind w:firstLine="567"/>
        <w:jc w:val="both"/>
        <w:rPr>
          <w:rStyle w:val="blk"/>
        </w:rPr>
      </w:pPr>
      <w:r>
        <w:rPr>
          <w:rStyle w:val="blk"/>
        </w:rPr>
        <w:t>5</w:t>
      </w:r>
      <w:r w:rsidR="006F0C60" w:rsidRPr="006F0C60">
        <w:rPr>
          <w:rStyle w:val="blk"/>
        </w:rPr>
        <w:t xml:space="preserve">.1. Образовательные отношения прекращаются в связи с отчислением </w:t>
      </w:r>
      <w:r w:rsidR="006F0C60">
        <w:rPr>
          <w:rStyle w:val="blk"/>
        </w:rPr>
        <w:t>слушателя</w:t>
      </w:r>
      <w:r w:rsidR="006F0C60" w:rsidRPr="006F0C60">
        <w:rPr>
          <w:rStyle w:val="blk"/>
        </w:rPr>
        <w:t xml:space="preserve"> из </w:t>
      </w:r>
      <w:r w:rsidR="006F0C60">
        <w:rPr>
          <w:rStyle w:val="blk"/>
        </w:rPr>
        <w:t>Университет</w:t>
      </w:r>
      <w:r w:rsidR="006F0C60" w:rsidRPr="006F0C60">
        <w:rPr>
          <w:rStyle w:val="blk"/>
        </w:rPr>
        <w:t>а:</w:t>
      </w:r>
    </w:p>
    <w:p w:rsidR="006F0C60" w:rsidRPr="006F0C60" w:rsidRDefault="006F0C60" w:rsidP="006F0C60">
      <w:pPr>
        <w:ind w:firstLine="567"/>
        <w:jc w:val="both"/>
        <w:rPr>
          <w:rStyle w:val="blk"/>
        </w:rPr>
      </w:pPr>
      <w:r w:rsidRPr="006F0C60">
        <w:rPr>
          <w:rStyle w:val="blk"/>
        </w:rPr>
        <w:t xml:space="preserve">1) в связи с </w:t>
      </w:r>
      <w:r w:rsidR="00776CB1">
        <w:rPr>
          <w:rStyle w:val="blk"/>
        </w:rPr>
        <w:t>завершением обучения</w:t>
      </w:r>
      <w:r w:rsidRPr="006F0C60">
        <w:rPr>
          <w:rStyle w:val="blk"/>
        </w:rPr>
        <w:t>;</w:t>
      </w:r>
    </w:p>
    <w:p w:rsidR="006F0C60" w:rsidRPr="006F0C60" w:rsidRDefault="006F0C60" w:rsidP="006F0C60">
      <w:pPr>
        <w:ind w:firstLine="567"/>
        <w:jc w:val="both"/>
        <w:rPr>
          <w:rStyle w:val="blk"/>
        </w:rPr>
      </w:pPr>
      <w:r w:rsidRPr="006F0C60">
        <w:rPr>
          <w:rStyle w:val="blk"/>
        </w:rPr>
        <w:t xml:space="preserve">2) досрочно по основаниям, установленным п. </w:t>
      </w:r>
      <w:r w:rsidR="00776CB1">
        <w:rPr>
          <w:rStyle w:val="blk"/>
        </w:rPr>
        <w:t>4</w:t>
      </w:r>
      <w:r w:rsidRPr="006F0C60">
        <w:rPr>
          <w:rStyle w:val="blk"/>
        </w:rPr>
        <w:t>.2.</w:t>
      </w:r>
    </w:p>
    <w:p w:rsidR="006F0C60" w:rsidRPr="006F0C60" w:rsidRDefault="00477BF6" w:rsidP="006F0C60">
      <w:pPr>
        <w:ind w:firstLine="567"/>
        <w:jc w:val="both"/>
        <w:rPr>
          <w:rStyle w:val="blk"/>
        </w:rPr>
      </w:pPr>
      <w:r>
        <w:rPr>
          <w:rStyle w:val="blk"/>
        </w:rPr>
        <w:t>5</w:t>
      </w:r>
      <w:r w:rsidR="006F0C60" w:rsidRPr="006F0C60">
        <w:rPr>
          <w:rStyle w:val="blk"/>
        </w:rPr>
        <w:t>.2. Образовательные отношения могут быть прекращены досрочно в следующих случаях:</w:t>
      </w:r>
    </w:p>
    <w:p w:rsidR="006F0C60" w:rsidRPr="006F0C60" w:rsidRDefault="006F0C60" w:rsidP="006F0C60">
      <w:pPr>
        <w:ind w:firstLine="567"/>
        <w:jc w:val="both"/>
        <w:rPr>
          <w:rStyle w:val="blk"/>
        </w:rPr>
      </w:pPr>
      <w:r w:rsidRPr="006F0C60">
        <w:rPr>
          <w:rStyle w:val="blk"/>
        </w:rPr>
        <w:lastRenderedPageBreak/>
        <w:t xml:space="preserve">1) по инициативе </w:t>
      </w:r>
      <w:r>
        <w:rPr>
          <w:rStyle w:val="blk"/>
        </w:rPr>
        <w:t>слушателя</w:t>
      </w:r>
      <w:r w:rsidRPr="006F0C60">
        <w:rPr>
          <w:rStyle w:val="blk"/>
        </w:rPr>
        <w:t>, в том числе:</w:t>
      </w:r>
    </w:p>
    <w:p w:rsidR="006F0C60" w:rsidRPr="006F0C60" w:rsidRDefault="006F0C60" w:rsidP="006F0C60">
      <w:pPr>
        <w:ind w:firstLine="567"/>
        <w:jc w:val="both"/>
        <w:rPr>
          <w:rStyle w:val="blk"/>
        </w:rPr>
      </w:pPr>
      <w:r w:rsidRPr="006F0C60">
        <w:rPr>
          <w:rStyle w:val="blk"/>
        </w:rPr>
        <w:t>- по собственному желанию;</w:t>
      </w:r>
    </w:p>
    <w:p w:rsidR="006F0C60" w:rsidRPr="006F0C60" w:rsidRDefault="006F0C60" w:rsidP="006F0C60">
      <w:pPr>
        <w:ind w:firstLine="567"/>
        <w:jc w:val="both"/>
        <w:rPr>
          <w:rStyle w:val="blk"/>
        </w:rPr>
      </w:pPr>
      <w:r w:rsidRPr="006F0C60">
        <w:rPr>
          <w:rStyle w:val="blk"/>
        </w:rPr>
        <w:t xml:space="preserve">- в случае перевода </w:t>
      </w:r>
      <w:r>
        <w:rPr>
          <w:rStyle w:val="blk"/>
        </w:rPr>
        <w:t>слушателя</w:t>
      </w:r>
      <w:r w:rsidRPr="006F0C60">
        <w:rPr>
          <w:rStyle w:val="blk"/>
        </w:rPr>
        <w:t xml:space="preserve"> в другую организацию, осуществляющую образовательную деятельность;</w:t>
      </w:r>
    </w:p>
    <w:p w:rsidR="006F0C60" w:rsidRPr="006F0C60" w:rsidRDefault="006F0C60" w:rsidP="006F0C60">
      <w:pPr>
        <w:ind w:firstLine="567"/>
        <w:jc w:val="both"/>
        <w:rPr>
          <w:rStyle w:val="blk"/>
        </w:rPr>
      </w:pPr>
      <w:r w:rsidRPr="006F0C60">
        <w:rPr>
          <w:rStyle w:val="blk"/>
        </w:rPr>
        <w:t>- в связи с расторжение</w:t>
      </w:r>
      <w:r w:rsidR="00BB4C1B">
        <w:rPr>
          <w:rStyle w:val="blk"/>
        </w:rPr>
        <w:t>м</w:t>
      </w:r>
      <w:r w:rsidRPr="006F0C60">
        <w:rPr>
          <w:rStyle w:val="blk"/>
        </w:rPr>
        <w:t xml:space="preserve"> договора об оказании платных образовательных услуг, в случаях, предусмотренных договором.</w:t>
      </w:r>
    </w:p>
    <w:p w:rsidR="006F0C60" w:rsidRPr="006F0C60" w:rsidRDefault="006F0C60" w:rsidP="006F0C60">
      <w:pPr>
        <w:ind w:firstLine="567"/>
        <w:jc w:val="both"/>
        <w:rPr>
          <w:rStyle w:val="blk"/>
        </w:rPr>
      </w:pPr>
      <w:r w:rsidRPr="006F0C60">
        <w:rPr>
          <w:rStyle w:val="blk"/>
        </w:rPr>
        <w:t xml:space="preserve">2) по инициативе </w:t>
      </w:r>
      <w:r>
        <w:rPr>
          <w:rStyle w:val="blk"/>
        </w:rPr>
        <w:t>Университет</w:t>
      </w:r>
      <w:r w:rsidRPr="006F0C60">
        <w:rPr>
          <w:rStyle w:val="blk"/>
        </w:rPr>
        <w:t>а, в том числе:</w:t>
      </w:r>
    </w:p>
    <w:p w:rsidR="00455F83" w:rsidRDefault="006F0C60" w:rsidP="006F0C60">
      <w:pPr>
        <w:ind w:firstLine="567"/>
        <w:jc w:val="both"/>
        <w:rPr>
          <w:rStyle w:val="blk"/>
        </w:rPr>
      </w:pPr>
      <w:r w:rsidRPr="006F0C60">
        <w:rPr>
          <w:rStyle w:val="blk"/>
        </w:rPr>
        <w:t xml:space="preserve">-  </w:t>
      </w:r>
      <w:r w:rsidR="00776CB1" w:rsidRPr="00776CB1">
        <w:rPr>
          <w:rStyle w:val="blk"/>
        </w:rPr>
        <w:t>в случае невыполнени</w:t>
      </w:r>
      <w:r w:rsidR="00BB4C1B">
        <w:rPr>
          <w:rStyle w:val="blk"/>
        </w:rPr>
        <w:t>я</w:t>
      </w:r>
      <w:r w:rsidR="00776CB1" w:rsidRPr="00776CB1">
        <w:rPr>
          <w:rStyle w:val="blk"/>
        </w:rPr>
        <w:t xml:space="preserve"> правил внутреннего распорядка, пропуска занятий, нарушения правил общественного порядка, причинения материального и морального ущерба слушателем и нарушение</w:t>
      </w:r>
      <w:r w:rsidR="00BB4C1B">
        <w:rPr>
          <w:rStyle w:val="blk"/>
        </w:rPr>
        <w:t>м</w:t>
      </w:r>
      <w:r w:rsidR="00776CB1" w:rsidRPr="00776CB1">
        <w:rPr>
          <w:rStyle w:val="blk"/>
        </w:rPr>
        <w:t xml:space="preserve"> финансовых обязательств слушателей, регулярного нарушения слушателем учебной дисциплины, учебного плана, своих учебных обязанностей, правил внутреннего распорядка, в случае просрочки оплаты стоимости платных образовательных услуг. </w:t>
      </w:r>
    </w:p>
    <w:p w:rsidR="006F0C60" w:rsidRPr="006F0C60" w:rsidRDefault="006F0C60" w:rsidP="006F0C60">
      <w:pPr>
        <w:ind w:firstLine="567"/>
        <w:jc w:val="both"/>
        <w:rPr>
          <w:rStyle w:val="blk"/>
        </w:rPr>
      </w:pPr>
      <w:r w:rsidRPr="006F0C60">
        <w:rPr>
          <w:rStyle w:val="blk"/>
        </w:rPr>
        <w:t xml:space="preserve">- в случае установления нарушения порядка приема в </w:t>
      </w:r>
      <w:r>
        <w:rPr>
          <w:rStyle w:val="blk"/>
        </w:rPr>
        <w:t>Университет</w:t>
      </w:r>
      <w:r w:rsidRPr="006F0C60">
        <w:rPr>
          <w:rStyle w:val="blk"/>
        </w:rPr>
        <w:t xml:space="preserve">, повлекшего по вине </w:t>
      </w:r>
      <w:r>
        <w:rPr>
          <w:rStyle w:val="blk"/>
        </w:rPr>
        <w:t>слушателя</w:t>
      </w:r>
      <w:r w:rsidRPr="006F0C60">
        <w:rPr>
          <w:rStyle w:val="blk"/>
        </w:rPr>
        <w:t xml:space="preserve"> его незаконное зачисление в </w:t>
      </w:r>
      <w:r>
        <w:rPr>
          <w:rStyle w:val="blk"/>
        </w:rPr>
        <w:t>Университет</w:t>
      </w:r>
      <w:r w:rsidRPr="006F0C60">
        <w:rPr>
          <w:rStyle w:val="blk"/>
        </w:rPr>
        <w:t>;</w:t>
      </w:r>
    </w:p>
    <w:p w:rsidR="006F0C60" w:rsidRPr="006F0C60" w:rsidRDefault="006F0C60" w:rsidP="006F0C60">
      <w:pPr>
        <w:ind w:firstLine="567"/>
        <w:jc w:val="both"/>
        <w:rPr>
          <w:rStyle w:val="blk"/>
        </w:rPr>
      </w:pPr>
      <w:r w:rsidRPr="006F0C60">
        <w:rPr>
          <w:rStyle w:val="blk"/>
        </w:rPr>
        <w:t xml:space="preserve">3) по обстоятельствам, не зависящим от воли </w:t>
      </w:r>
      <w:r>
        <w:rPr>
          <w:rStyle w:val="blk"/>
        </w:rPr>
        <w:t>слушателя</w:t>
      </w:r>
      <w:r w:rsidRPr="006F0C60">
        <w:rPr>
          <w:rStyle w:val="blk"/>
        </w:rPr>
        <w:t xml:space="preserve"> и </w:t>
      </w:r>
      <w:r>
        <w:rPr>
          <w:rStyle w:val="blk"/>
        </w:rPr>
        <w:t>Университет</w:t>
      </w:r>
      <w:r w:rsidRPr="006F0C60">
        <w:rPr>
          <w:rStyle w:val="blk"/>
        </w:rPr>
        <w:t xml:space="preserve">а: </w:t>
      </w:r>
    </w:p>
    <w:p w:rsidR="006F0C60" w:rsidRPr="006F0C60" w:rsidRDefault="006F0C60" w:rsidP="006F0C60">
      <w:pPr>
        <w:ind w:firstLine="567"/>
        <w:jc w:val="both"/>
        <w:rPr>
          <w:rStyle w:val="blk"/>
        </w:rPr>
      </w:pPr>
      <w:r w:rsidRPr="006F0C60">
        <w:rPr>
          <w:rStyle w:val="blk"/>
        </w:rPr>
        <w:t xml:space="preserve">-  в случае ликвидации </w:t>
      </w:r>
      <w:r>
        <w:rPr>
          <w:rStyle w:val="blk"/>
        </w:rPr>
        <w:t>Университет</w:t>
      </w:r>
      <w:r w:rsidRPr="006F0C60">
        <w:rPr>
          <w:rStyle w:val="blk"/>
        </w:rPr>
        <w:t>а.</w:t>
      </w:r>
    </w:p>
    <w:p w:rsidR="006F0C60" w:rsidRPr="006F0C60" w:rsidRDefault="00477BF6" w:rsidP="006F0C60">
      <w:pPr>
        <w:ind w:firstLine="567"/>
        <w:jc w:val="both"/>
        <w:rPr>
          <w:rStyle w:val="blk"/>
        </w:rPr>
      </w:pPr>
      <w:r>
        <w:rPr>
          <w:rStyle w:val="blk"/>
        </w:rPr>
        <w:t>5</w:t>
      </w:r>
      <w:r w:rsidR="006F0C60" w:rsidRPr="006F0C60">
        <w:rPr>
          <w:rStyle w:val="blk"/>
        </w:rPr>
        <w:t xml:space="preserve">.3. Досрочное прекращение образовательных отношений по инициативе </w:t>
      </w:r>
      <w:r w:rsidR="006F0C60">
        <w:rPr>
          <w:rStyle w:val="blk"/>
        </w:rPr>
        <w:t>слушателя</w:t>
      </w:r>
      <w:r w:rsidR="006F0C60" w:rsidRPr="006F0C60">
        <w:rPr>
          <w:rStyle w:val="blk"/>
        </w:rPr>
        <w:t xml:space="preserve"> не влечет за собой возникновение каких-либо дополнительных, в том числе материальных, обязательств указанного </w:t>
      </w:r>
      <w:r w:rsidR="006F0C60">
        <w:rPr>
          <w:rStyle w:val="blk"/>
        </w:rPr>
        <w:t>слушателя</w:t>
      </w:r>
      <w:r w:rsidR="006F0C60" w:rsidRPr="006F0C60">
        <w:rPr>
          <w:rStyle w:val="blk"/>
        </w:rPr>
        <w:t xml:space="preserve"> перед </w:t>
      </w:r>
      <w:r w:rsidR="006F0C60">
        <w:rPr>
          <w:rStyle w:val="blk"/>
        </w:rPr>
        <w:t>Университет</w:t>
      </w:r>
      <w:r w:rsidR="006F0C60" w:rsidRPr="006F0C60">
        <w:rPr>
          <w:rStyle w:val="blk"/>
        </w:rPr>
        <w:t>ом.</w:t>
      </w:r>
    </w:p>
    <w:p w:rsidR="006F0C60" w:rsidRPr="006F0C60" w:rsidRDefault="00477BF6" w:rsidP="006F0C60">
      <w:pPr>
        <w:ind w:firstLine="567"/>
        <w:jc w:val="both"/>
        <w:rPr>
          <w:rStyle w:val="blk"/>
        </w:rPr>
      </w:pPr>
      <w:r>
        <w:rPr>
          <w:rStyle w:val="blk"/>
        </w:rPr>
        <w:t>5</w:t>
      </w:r>
      <w:r w:rsidR="006F0C60" w:rsidRPr="006F0C60">
        <w:rPr>
          <w:rStyle w:val="blk"/>
        </w:rPr>
        <w:t xml:space="preserve">.4. Основанием для прекращения образовательных отношений является приказ ректора </w:t>
      </w:r>
      <w:r w:rsidR="006F0C60">
        <w:rPr>
          <w:rStyle w:val="blk"/>
        </w:rPr>
        <w:t>Университет</w:t>
      </w:r>
      <w:r w:rsidR="006F0C60" w:rsidRPr="006F0C60">
        <w:rPr>
          <w:rStyle w:val="blk"/>
        </w:rPr>
        <w:t xml:space="preserve">а об отчислении </w:t>
      </w:r>
      <w:r w:rsidR="006F0C60">
        <w:rPr>
          <w:rStyle w:val="blk"/>
        </w:rPr>
        <w:t>слушателя</w:t>
      </w:r>
      <w:r w:rsidR="006F0C60" w:rsidRPr="006F0C60">
        <w:rPr>
          <w:rStyle w:val="blk"/>
        </w:rPr>
        <w:t xml:space="preserve"> из </w:t>
      </w:r>
      <w:r w:rsidR="006F0C60">
        <w:rPr>
          <w:rStyle w:val="blk"/>
        </w:rPr>
        <w:t>Университет</w:t>
      </w:r>
      <w:r w:rsidR="006F0C60" w:rsidRPr="006F0C60">
        <w:rPr>
          <w:rStyle w:val="blk"/>
        </w:rPr>
        <w:t xml:space="preserve">а. </w:t>
      </w:r>
      <w:r w:rsidR="00455F83">
        <w:rPr>
          <w:rStyle w:val="blk"/>
        </w:rPr>
        <w:t>Д</w:t>
      </w:r>
      <w:r w:rsidR="006F0C60" w:rsidRPr="006F0C60">
        <w:rPr>
          <w:rStyle w:val="blk"/>
        </w:rPr>
        <w:t xml:space="preserve">оговор об оказании платных образовательных услуг, при досрочном прекращении образовательных отношений расторгается на основании приказа ректора </w:t>
      </w:r>
      <w:r w:rsidR="006F0C60">
        <w:rPr>
          <w:rStyle w:val="blk"/>
        </w:rPr>
        <w:t>Университет</w:t>
      </w:r>
      <w:r w:rsidR="006F0C60" w:rsidRPr="006F0C60">
        <w:rPr>
          <w:rStyle w:val="blk"/>
        </w:rPr>
        <w:t xml:space="preserve">а об отчислении </w:t>
      </w:r>
      <w:r w:rsidR="006F0C60">
        <w:rPr>
          <w:rStyle w:val="blk"/>
        </w:rPr>
        <w:t>слушателя</w:t>
      </w:r>
      <w:r w:rsidR="006F0C60" w:rsidRPr="006F0C60">
        <w:rPr>
          <w:rStyle w:val="blk"/>
        </w:rPr>
        <w:t xml:space="preserve">. Права и обязанности </w:t>
      </w:r>
      <w:r w:rsidR="006F0C60">
        <w:rPr>
          <w:rStyle w:val="blk"/>
        </w:rPr>
        <w:t>слушателя</w:t>
      </w:r>
      <w:r w:rsidR="006F0C60" w:rsidRPr="006F0C60">
        <w:rPr>
          <w:rStyle w:val="blk"/>
        </w:rPr>
        <w:t xml:space="preserve">, предусмотренные законодательством об образовании и </w:t>
      </w:r>
      <w:proofErr w:type="gramStart"/>
      <w:r w:rsidR="006F0C60" w:rsidRPr="006F0C60">
        <w:rPr>
          <w:rStyle w:val="blk"/>
        </w:rPr>
        <w:t xml:space="preserve">локальными нормативными актами </w:t>
      </w:r>
      <w:r w:rsidR="006F0C60">
        <w:rPr>
          <w:rStyle w:val="blk"/>
        </w:rPr>
        <w:t>Университет</w:t>
      </w:r>
      <w:r w:rsidR="006F0C60" w:rsidRPr="006F0C60">
        <w:rPr>
          <w:rStyle w:val="blk"/>
        </w:rPr>
        <w:t>а</w:t>
      </w:r>
      <w:proofErr w:type="gramEnd"/>
      <w:r w:rsidR="006F0C60" w:rsidRPr="006F0C60">
        <w:rPr>
          <w:rStyle w:val="blk"/>
        </w:rPr>
        <w:t xml:space="preserve"> прекращаются с даты его отчисления из </w:t>
      </w:r>
      <w:r w:rsidR="006F0C60">
        <w:rPr>
          <w:rStyle w:val="blk"/>
        </w:rPr>
        <w:t>Университет</w:t>
      </w:r>
      <w:r w:rsidR="006F0C60" w:rsidRPr="006F0C60">
        <w:rPr>
          <w:rStyle w:val="blk"/>
        </w:rPr>
        <w:t>а.</w:t>
      </w:r>
    </w:p>
    <w:p w:rsidR="006F0C60" w:rsidRDefault="006F0C60" w:rsidP="006F0C60">
      <w:pPr>
        <w:ind w:firstLine="567"/>
        <w:jc w:val="both"/>
        <w:rPr>
          <w:rStyle w:val="blk"/>
          <w:sz w:val="22"/>
          <w:szCs w:val="22"/>
        </w:rPr>
      </w:pPr>
      <w:r w:rsidRPr="006F0C60">
        <w:rPr>
          <w:rStyle w:val="blk"/>
        </w:rPr>
        <w:t xml:space="preserve">5.5. При досрочном прекращении образовательных отношений </w:t>
      </w:r>
      <w:r>
        <w:rPr>
          <w:rStyle w:val="blk"/>
        </w:rPr>
        <w:t>Университет</w:t>
      </w:r>
      <w:r w:rsidRPr="006F0C60">
        <w:rPr>
          <w:rStyle w:val="blk"/>
        </w:rPr>
        <w:t xml:space="preserve">, в трехдневный срок после издания приказа ректора об отчислении </w:t>
      </w:r>
      <w:r>
        <w:rPr>
          <w:rStyle w:val="blk"/>
        </w:rPr>
        <w:t>слушателя</w:t>
      </w:r>
      <w:r w:rsidRPr="006F0C60">
        <w:rPr>
          <w:rStyle w:val="blk"/>
        </w:rPr>
        <w:t xml:space="preserve"> выдает лицу, отчисленному из этой организации, справку об обучении в соответствии с частью 12 статьи 60 Федерального закона «Об образовании в РФ».</w:t>
      </w:r>
    </w:p>
    <w:p w:rsidR="00CF7F11" w:rsidRDefault="00CF7F11" w:rsidP="00CF7F11">
      <w:pPr>
        <w:pStyle w:val="ConsPlusNormal"/>
        <w:jc w:val="both"/>
      </w:pPr>
    </w:p>
    <w:p w:rsidR="00CF7F11" w:rsidRDefault="00CF7F11" w:rsidP="00CF7F11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236F2B" w:rsidRDefault="00236F2B" w:rsidP="00CF7F11"/>
    <w:sectPr w:rsidR="00236F2B" w:rsidSect="009F316D">
      <w:headerReference w:type="first" r:id="rId10"/>
      <w:pgSz w:w="11906" w:h="16838"/>
      <w:pgMar w:top="380" w:right="850" w:bottom="993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3C" w:rsidRDefault="000F693C" w:rsidP="000F693C">
      <w:r>
        <w:separator/>
      </w:r>
    </w:p>
  </w:endnote>
  <w:endnote w:type="continuationSeparator" w:id="0">
    <w:p w:rsidR="000F693C" w:rsidRDefault="000F693C" w:rsidP="000F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3C" w:rsidRDefault="000F693C" w:rsidP="000F693C">
      <w:r>
        <w:separator/>
      </w:r>
    </w:p>
  </w:footnote>
  <w:footnote w:type="continuationSeparator" w:id="0">
    <w:p w:rsidR="000F693C" w:rsidRDefault="000F693C" w:rsidP="000F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241" w:rsidRDefault="00267241"/>
  <w:tbl>
    <w:tblPr>
      <w:tblW w:w="9970" w:type="dxa"/>
      <w:jc w:val="center"/>
      <w:tblLook w:val="01E0" w:firstRow="1" w:lastRow="1" w:firstColumn="1" w:lastColumn="1" w:noHBand="0" w:noVBand="0"/>
    </w:tblPr>
    <w:tblGrid>
      <w:gridCol w:w="9970"/>
    </w:tblGrid>
    <w:tr w:rsidR="00267241" w:rsidRPr="00072582" w:rsidTr="00267241">
      <w:trPr>
        <w:trHeight w:val="884"/>
        <w:jc w:val="center"/>
      </w:trPr>
      <w:tc>
        <w:tcPr>
          <w:tcW w:w="9970" w:type="dxa"/>
          <w:vAlign w:val="bottom"/>
        </w:tcPr>
        <w:p w:rsidR="00267241" w:rsidRDefault="00267241" w:rsidP="00267241"/>
        <w:p w:rsidR="00267241" w:rsidRPr="00267241" w:rsidRDefault="00267241" w:rsidP="00267241">
          <w:r w:rsidRPr="00267241">
            <w:rPr>
              <w:b/>
            </w:rPr>
            <w:t xml:space="preserve"> </w:t>
          </w:r>
        </w:p>
      </w:tc>
    </w:tr>
  </w:tbl>
  <w:p w:rsidR="00A87118" w:rsidRDefault="00A871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60F"/>
    <w:multiLevelType w:val="multilevel"/>
    <w:tmpl w:val="F9DC24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550BDB"/>
    <w:multiLevelType w:val="multilevel"/>
    <w:tmpl w:val="E29292C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5C0E85"/>
    <w:multiLevelType w:val="multilevel"/>
    <w:tmpl w:val="5410572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305C54"/>
    <w:multiLevelType w:val="multilevel"/>
    <w:tmpl w:val="7EE231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C8374F"/>
    <w:multiLevelType w:val="multilevel"/>
    <w:tmpl w:val="2716E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FB28C8"/>
    <w:multiLevelType w:val="multilevel"/>
    <w:tmpl w:val="84DC4A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AB3693E"/>
    <w:multiLevelType w:val="multilevel"/>
    <w:tmpl w:val="6E089E4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11"/>
    <w:rsid w:val="0006126B"/>
    <w:rsid w:val="000F693C"/>
    <w:rsid w:val="00200AF3"/>
    <w:rsid w:val="002115AB"/>
    <w:rsid w:val="00236F2B"/>
    <w:rsid w:val="00267241"/>
    <w:rsid w:val="003621D3"/>
    <w:rsid w:val="003B5981"/>
    <w:rsid w:val="00431076"/>
    <w:rsid w:val="00455F83"/>
    <w:rsid w:val="00477BF6"/>
    <w:rsid w:val="004E5FD5"/>
    <w:rsid w:val="004E5FF5"/>
    <w:rsid w:val="0054628D"/>
    <w:rsid w:val="006037F3"/>
    <w:rsid w:val="0065420A"/>
    <w:rsid w:val="006B34B4"/>
    <w:rsid w:val="006F0C60"/>
    <w:rsid w:val="00776CB1"/>
    <w:rsid w:val="008246C4"/>
    <w:rsid w:val="009F316D"/>
    <w:rsid w:val="00A87118"/>
    <w:rsid w:val="00B67D30"/>
    <w:rsid w:val="00BB4C1B"/>
    <w:rsid w:val="00CF7F11"/>
    <w:rsid w:val="00F5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5:docId w15:val="{EBBEF2F3-2E6C-425A-9F57-A25DBD33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43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F0C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6C4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4">
    <w:name w:val="Верхний колонтитул Знак"/>
    <w:basedOn w:val="a0"/>
    <w:link w:val="a3"/>
    <w:uiPriority w:val="99"/>
    <w:rsid w:val="008246C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6C4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6C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246C4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rmal">
    <w:name w:val="ConsPlusNormal"/>
    <w:rsid w:val="00CF7F1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Page">
    <w:name w:val="ConsPlusTitlePage"/>
    <w:rsid w:val="00CF7F1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7">
    <w:name w:val="footer"/>
    <w:basedOn w:val="a"/>
    <w:link w:val="a8"/>
    <w:uiPriority w:val="99"/>
    <w:unhideWhenUsed/>
    <w:rsid w:val="000F69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93C"/>
    <w:rPr>
      <w:sz w:val="24"/>
      <w:szCs w:val="24"/>
      <w:lang w:eastAsia="ru-RU"/>
    </w:rPr>
  </w:style>
  <w:style w:type="character" w:styleId="a9">
    <w:name w:val="Hyperlink"/>
    <w:rsid w:val="00A8711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F0C60"/>
    <w:rPr>
      <w:b/>
      <w:bCs/>
      <w:kern w:val="36"/>
      <w:sz w:val="48"/>
      <w:szCs w:val="48"/>
      <w:lang w:eastAsia="ru-RU"/>
    </w:rPr>
  </w:style>
  <w:style w:type="character" w:styleId="aa">
    <w:name w:val="Strong"/>
    <w:qFormat/>
    <w:rsid w:val="006F0C60"/>
    <w:rPr>
      <w:b/>
      <w:bCs/>
    </w:rPr>
  </w:style>
  <w:style w:type="character" w:customStyle="1" w:styleId="blk">
    <w:name w:val="blk"/>
    <w:basedOn w:val="a0"/>
    <w:rsid w:val="006F0C60"/>
  </w:style>
  <w:style w:type="character" w:customStyle="1" w:styleId="u">
    <w:name w:val="u"/>
    <w:basedOn w:val="a0"/>
    <w:rsid w:val="006F0C60"/>
  </w:style>
  <w:style w:type="character" w:customStyle="1" w:styleId="11">
    <w:name w:val="Заголовок №1_"/>
    <w:basedOn w:val="a0"/>
    <w:link w:val="12"/>
    <w:rsid w:val="002115AB"/>
    <w:rPr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115A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2115AB"/>
    <w:pPr>
      <w:widowControl w:val="0"/>
      <w:shd w:val="clear" w:color="auto" w:fill="FFFFFF"/>
      <w:spacing w:after="120" w:line="0" w:lineRule="atLeast"/>
      <w:jc w:val="both"/>
      <w:outlineLvl w:val="0"/>
    </w:pPr>
    <w:rPr>
      <w:b/>
      <w:bCs/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rsid w:val="002115AB"/>
    <w:pPr>
      <w:widowControl w:val="0"/>
      <w:shd w:val="clear" w:color="auto" w:fill="FFFFFF"/>
      <w:spacing w:before="120" w:line="274" w:lineRule="exact"/>
      <w:ind w:hanging="600"/>
      <w:jc w:val="both"/>
    </w:pPr>
    <w:rPr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B67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3364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4882E-C5F9-4DDE-877F-1690C71B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Грызлова Алена Федоровна</dc:creator>
  <cp:lastModifiedBy>Дугина Юлия Игоревна</cp:lastModifiedBy>
  <cp:revision>8</cp:revision>
  <dcterms:created xsi:type="dcterms:W3CDTF">2021-02-15T12:35:00Z</dcterms:created>
  <dcterms:modified xsi:type="dcterms:W3CDTF">2021-04-08T10:12:00Z</dcterms:modified>
</cp:coreProperties>
</file>