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4C24" w:rsidRPr="00231272" w:rsidTr="00573B8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4C24" w:rsidRPr="00231272" w:rsidRDefault="002B4C24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2B4C24" w:rsidRPr="00231272" w:rsidRDefault="002B4C24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2B4C24" w:rsidRPr="00231272" w:rsidRDefault="002B4C24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b/>
                <w:caps/>
              </w:rPr>
            </w:pPr>
            <w:r w:rsidRPr="00231272">
              <w:rPr>
                <w:b/>
                <w:caps/>
              </w:rPr>
              <w:t>(АНП ВО «</w:t>
            </w:r>
            <w:proofErr w:type="spellStart"/>
            <w:r w:rsidRPr="00231272">
              <w:rPr>
                <w:b/>
                <w:caps/>
              </w:rPr>
              <w:t>СП</w:t>
            </w:r>
            <w:r w:rsidRPr="00231272">
              <w:rPr>
                <w:b/>
              </w:rPr>
              <w:t>бНОУ</w:t>
            </w:r>
            <w:proofErr w:type="spellEnd"/>
            <w:r w:rsidRPr="00231272">
              <w:rPr>
                <w:b/>
                <w:caps/>
              </w:rPr>
              <w:t>»)</w:t>
            </w:r>
          </w:p>
          <w:p w:rsidR="002B4C24" w:rsidRPr="00231272" w:rsidRDefault="002B4C24" w:rsidP="00573B8D"/>
        </w:tc>
      </w:tr>
    </w:tbl>
    <w:p w:rsidR="002B4C24" w:rsidRPr="00231272" w:rsidRDefault="002B4C24" w:rsidP="002B4C24">
      <w:pPr>
        <w:rPr>
          <w:sz w:val="28"/>
          <w:szCs w:val="28"/>
        </w:rPr>
      </w:pPr>
    </w:p>
    <w:p w:rsidR="002B4C24" w:rsidRPr="00231272" w:rsidRDefault="002B4C24" w:rsidP="002B4C2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2B4C24" w:rsidRPr="00231272" w:rsidTr="00573B8D">
        <w:tc>
          <w:tcPr>
            <w:tcW w:w="4241" w:type="dxa"/>
          </w:tcPr>
          <w:p w:rsidR="002B4C24" w:rsidRPr="00231272" w:rsidRDefault="002B4C24" w:rsidP="00573B8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2B4C24" w:rsidRPr="00231272" w:rsidRDefault="002B4C24" w:rsidP="00573B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2B4C24" w:rsidRPr="00231272" w:rsidRDefault="002B4C24" w:rsidP="00573B8D">
            <w:pPr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>УТВЕРЖДАЮ</w:t>
            </w:r>
          </w:p>
          <w:p w:rsidR="002B4C24" w:rsidRPr="00231272" w:rsidRDefault="002B4C24" w:rsidP="00573B8D">
            <w:pPr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>Ректор АНП ВО «</w:t>
            </w:r>
            <w:proofErr w:type="spellStart"/>
            <w:r w:rsidRPr="00231272">
              <w:rPr>
                <w:sz w:val="28"/>
                <w:szCs w:val="28"/>
              </w:rPr>
              <w:t>СПбНОУ</w:t>
            </w:r>
            <w:proofErr w:type="spellEnd"/>
            <w:r w:rsidRPr="00231272">
              <w:rPr>
                <w:sz w:val="28"/>
                <w:szCs w:val="28"/>
              </w:rPr>
              <w:t>»</w:t>
            </w:r>
          </w:p>
          <w:p w:rsidR="002B4C24" w:rsidRPr="00231272" w:rsidRDefault="002B4C24" w:rsidP="00573B8D">
            <w:pPr>
              <w:spacing w:before="240"/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 xml:space="preserve">________________ С.В. Гетманская </w:t>
            </w:r>
          </w:p>
          <w:p w:rsidR="002B4C24" w:rsidRPr="00231272" w:rsidRDefault="002B4C24" w:rsidP="00964C06">
            <w:pPr>
              <w:spacing w:before="240"/>
              <w:rPr>
                <w:sz w:val="28"/>
                <w:szCs w:val="28"/>
              </w:rPr>
            </w:pPr>
            <w:r w:rsidRPr="00231272">
              <w:rPr>
                <w:sz w:val="28"/>
                <w:szCs w:val="28"/>
              </w:rPr>
              <w:t>«</w:t>
            </w:r>
            <w:r w:rsidR="00964C06">
              <w:rPr>
                <w:sz w:val="28"/>
                <w:szCs w:val="28"/>
              </w:rPr>
              <w:t>18</w:t>
            </w:r>
            <w:r w:rsidRPr="00231272">
              <w:rPr>
                <w:sz w:val="28"/>
                <w:szCs w:val="28"/>
              </w:rPr>
              <w:t xml:space="preserve">» </w:t>
            </w:r>
            <w:r w:rsidR="00964C06">
              <w:rPr>
                <w:sz w:val="28"/>
                <w:szCs w:val="28"/>
              </w:rPr>
              <w:t>января</w:t>
            </w:r>
            <w:r w:rsidRPr="00231272">
              <w:rPr>
                <w:sz w:val="28"/>
                <w:szCs w:val="28"/>
              </w:rPr>
              <w:t xml:space="preserve"> 20</w:t>
            </w:r>
            <w:r w:rsidR="00964C06">
              <w:rPr>
                <w:sz w:val="28"/>
                <w:szCs w:val="28"/>
              </w:rPr>
              <w:t>19</w:t>
            </w:r>
            <w:r w:rsidRPr="00231272">
              <w:rPr>
                <w:sz w:val="28"/>
                <w:szCs w:val="28"/>
              </w:rPr>
              <w:t xml:space="preserve">г. </w:t>
            </w:r>
          </w:p>
        </w:tc>
      </w:tr>
    </w:tbl>
    <w:p w:rsidR="00A82505" w:rsidRPr="00231272" w:rsidRDefault="00A82505" w:rsidP="00A82505">
      <w:pPr>
        <w:ind w:left="2124" w:firstLine="708"/>
        <w:jc w:val="center"/>
        <w:rPr>
          <w:b/>
        </w:rPr>
      </w:pPr>
    </w:p>
    <w:p w:rsidR="00A82505" w:rsidRPr="00231272" w:rsidRDefault="00A82505" w:rsidP="00A82505">
      <w:pPr>
        <w:ind w:left="2124" w:firstLine="708"/>
        <w:jc w:val="center"/>
        <w:rPr>
          <w:b/>
        </w:rPr>
      </w:pPr>
    </w:p>
    <w:p w:rsidR="00A82505" w:rsidRPr="00231272" w:rsidRDefault="00A82505" w:rsidP="00A82505">
      <w:pPr>
        <w:ind w:left="2124" w:firstLine="708"/>
        <w:jc w:val="center"/>
        <w:rPr>
          <w:b/>
        </w:rPr>
      </w:pPr>
      <w:r w:rsidRPr="00231272">
        <w:rPr>
          <w:b/>
        </w:rPr>
        <w:t xml:space="preserve">  </w:t>
      </w:r>
    </w:p>
    <w:p w:rsidR="00A82505" w:rsidRPr="00231272" w:rsidRDefault="00A82505" w:rsidP="00A82505">
      <w:pPr>
        <w:jc w:val="center"/>
        <w:rPr>
          <w:b/>
        </w:rPr>
      </w:pPr>
    </w:p>
    <w:p w:rsidR="00A82505" w:rsidRPr="00231272" w:rsidRDefault="00A82505" w:rsidP="00A82505">
      <w:pPr>
        <w:rPr>
          <w:b/>
        </w:rPr>
      </w:pPr>
    </w:p>
    <w:p w:rsidR="00A82505" w:rsidRPr="00231272" w:rsidRDefault="00A82505" w:rsidP="00A82505">
      <w:pPr>
        <w:jc w:val="center"/>
      </w:pPr>
    </w:p>
    <w:p w:rsidR="00A82505" w:rsidRPr="00231272" w:rsidRDefault="00A82505" w:rsidP="00A82505">
      <w:pPr>
        <w:jc w:val="center"/>
      </w:pPr>
    </w:p>
    <w:p w:rsidR="00A82505" w:rsidRPr="00231272" w:rsidRDefault="00A82505" w:rsidP="00A82505">
      <w:pPr>
        <w:jc w:val="center"/>
      </w:pPr>
    </w:p>
    <w:p w:rsidR="00A82505" w:rsidRPr="00231272" w:rsidRDefault="00A82505" w:rsidP="00A82505">
      <w:pPr>
        <w:jc w:val="center"/>
        <w:rPr>
          <w:b/>
        </w:rPr>
      </w:pPr>
    </w:p>
    <w:p w:rsidR="00A82505" w:rsidRPr="00231272" w:rsidRDefault="00A82505" w:rsidP="00A82505">
      <w:pPr>
        <w:jc w:val="center"/>
        <w:rPr>
          <w:b/>
        </w:rPr>
      </w:pPr>
      <w:r w:rsidRPr="00231272">
        <w:rPr>
          <w:b/>
          <w:bCs/>
          <w:sz w:val="28"/>
          <w:szCs w:val="28"/>
        </w:rPr>
        <w:t>Рабочая программа по дисциплине</w:t>
      </w:r>
    </w:p>
    <w:p w:rsidR="00A82505" w:rsidRPr="00231272" w:rsidRDefault="00A82505" w:rsidP="00A82505">
      <w:pPr>
        <w:spacing w:line="360" w:lineRule="auto"/>
        <w:jc w:val="center"/>
        <w:rPr>
          <w:b/>
          <w:color w:val="000000"/>
        </w:rPr>
      </w:pPr>
      <w:r w:rsidRPr="00231272">
        <w:rPr>
          <w:b/>
          <w:color w:val="000000"/>
        </w:rPr>
        <w:t>"</w:t>
      </w:r>
      <w:r w:rsidR="00780FBD" w:rsidRPr="00231272">
        <w:rPr>
          <w:b/>
          <w:color w:val="000000"/>
        </w:rPr>
        <w:t>ОСНОВЫ АУДИТА</w:t>
      </w:r>
      <w:r w:rsidRPr="00231272">
        <w:rPr>
          <w:b/>
          <w:color w:val="000000"/>
        </w:rPr>
        <w:t>"</w:t>
      </w:r>
    </w:p>
    <w:p w:rsidR="00A82505" w:rsidRPr="00231272" w:rsidRDefault="00A82505" w:rsidP="00A82505">
      <w:pPr>
        <w:spacing w:line="360" w:lineRule="auto"/>
        <w:jc w:val="center"/>
        <w:rPr>
          <w:sz w:val="28"/>
          <w:szCs w:val="28"/>
        </w:rPr>
      </w:pPr>
      <w:r w:rsidRPr="00231272">
        <w:rPr>
          <w:sz w:val="28"/>
          <w:szCs w:val="28"/>
        </w:rPr>
        <w:t xml:space="preserve">Дополнительная профессиональная программа </w:t>
      </w:r>
    </w:p>
    <w:p w:rsidR="00A82505" w:rsidRPr="00231272" w:rsidRDefault="00A82505" w:rsidP="00A82505">
      <w:pPr>
        <w:spacing w:line="360" w:lineRule="auto"/>
        <w:jc w:val="center"/>
        <w:rPr>
          <w:sz w:val="28"/>
          <w:szCs w:val="28"/>
        </w:rPr>
      </w:pPr>
      <w:r w:rsidRPr="00231272">
        <w:rPr>
          <w:sz w:val="28"/>
          <w:szCs w:val="28"/>
        </w:rPr>
        <w:t>«БУХГАЛТЕРСКИЙ УЧЁТ, АНАЛИЗ И АУДИТ»»</w:t>
      </w: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shd w:val="clear" w:color="auto" w:fill="FFFFFF"/>
        <w:ind w:firstLine="709"/>
        <w:jc w:val="both"/>
        <w:rPr>
          <w:b/>
          <w:bCs/>
        </w:rPr>
      </w:pPr>
    </w:p>
    <w:p w:rsidR="00A82505" w:rsidRPr="00231272" w:rsidRDefault="00A82505" w:rsidP="00A82505">
      <w:pPr>
        <w:ind w:right="175" w:firstLine="360"/>
        <w:jc w:val="center"/>
      </w:pPr>
      <w:r w:rsidRPr="00231272">
        <w:t>Санкт-Петербург</w:t>
      </w:r>
    </w:p>
    <w:p w:rsidR="00A82505" w:rsidRPr="00231272" w:rsidRDefault="00964C06" w:rsidP="00A82505">
      <w:pPr>
        <w:ind w:right="175" w:firstLine="360"/>
        <w:jc w:val="center"/>
      </w:pPr>
      <w:r>
        <w:t>2019</w:t>
      </w:r>
    </w:p>
    <w:p w:rsidR="002B4C24" w:rsidRPr="00231272" w:rsidRDefault="002B4C24" w:rsidP="00A82505">
      <w:pPr>
        <w:ind w:right="175" w:firstLine="360"/>
        <w:jc w:val="center"/>
      </w:pPr>
    </w:p>
    <w:p w:rsidR="00964C06" w:rsidRDefault="002B4C24" w:rsidP="002B4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231272">
        <w:lastRenderedPageBreak/>
        <w:t>Разработчик:</w:t>
      </w:r>
    </w:p>
    <w:p w:rsidR="002B4C24" w:rsidRPr="00231272" w:rsidRDefault="002B4C24" w:rsidP="002B4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231272">
        <w:t>Белякова Елена Ивановна, кандидат экономических наук</w:t>
      </w:r>
    </w:p>
    <w:p w:rsidR="002B4C24" w:rsidRPr="00231272" w:rsidRDefault="002B4C24" w:rsidP="002B4C24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231272" w:rsidRDefault="002B4C24" w:rsidP="002B4C24">
      <w:pPr>
        <w:shd w:val="clear" w:color="auto" w:fill="FFFFFF"/>
        <w:ind w:firstLine="709"/>
        <w:jc w:val="center"/>
        <w:rPr>
          <w:b/>
          <w:bCs/>
        </w:rPr>
      </w:pPr>
    </w:p>
    <w:p w:rsidR="002B4C24" w:rsidRDefault="002B4C24" w:rsidP="002B4C24">
      <w:pPr>
        <w:shd w:val="clear" w:color="auto" w:fill="FFFFFF"/>
        <w:ind w:firstLine="709"/>
        <w:jc w:val="center"/>
        <w:rPr>
          <w:b/>
          <w:bCs/>
        </w:rPr>
      </w:pPr>
    </w:p>
    <w:p w:rsidR="00964C06" w:rsidRDefault="00964C06" w:rsidP="002B4C24">
      <w:pPr>
        <w:shd w:val="clear" w:color="auto" w:fill="FFFFFF"/>
        <w:ind w:firstLine="709"/>
        <w:jc w:val="center"/>
        <w:rPr>
          <w:b/>
          <w:bCs/>
        </w:rPr>
      </w:pPr>
    </w:p>
    <w:p w:rsidR="00964C06" w:rsidRDefault="00964C06" w:rsidP="002B4C24">
      <w:pPr>
        <w:shd w:val="clear" w:color="auto" w:fill="FFFFFF"/>
        <w:ind w:firstLine="709"/>
        <w:jc w:val="center"/>
        <w:rPr>
          <w:b/>
          <w:bCs/>
        </w:rPr>
      </w:pPr>
    </w:p>
    <w:p w:rsidR="00964C06" w:rsidRPr="00231272" w:rsidRDefault="00964C06" w:rsidP="002B4C24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231272" w:rsidRDefault="002B4C24" w:rsidP="002B4C24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231272" w:rsidRDefault="002B4C24" w:rsidP="002B4C24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231272" w:rsidRDefault="002B4C24" w:rsidP="002B4C24">
      <w:pPr>
        <w:spacing w:line="360" w:lineRule="auto"/>
      </w:pPr>
      <w:r w:rsidRPr="00231272">
        <w:t>Обсуждена и рекомендована к утверждению</w:t>
      </w:r>
    </w:p>
    <w:p w:rsidR="002B4C24" w:rsidRPr="00231272" w:rsidRDefault="002B4C24" w:rsidP="002B4C24">
      <w:pPr>
        <w:spacing w:line="360" w:lineRule="auto"/>
      </w:pPr>
      <w:r w:rsidRPr="00231272">
        <w:t>На заседании Ученого Совета</w:t>
      </w:r>
    </w:p>
    <w:p w:rsidR="00964C06" w:rsidRPr="00876A7B" w:rsidRDefault="00964C06" w:rsidP="00964C06">
      <w:pPr>
        <w:keepNext/>
        <w:spacing w:after="200" w:line="276" w:lineRule="auto"/>
        <w:outlineLvl w:val="0"/>
        <w:rPr>
          <w:rFonts w:eastAsia="Calibri"/>
          <w:bCs/>
          <w:color w:val="000000"/>
          <w:kern w:val="32"/>
        </w:rPr>
      </w:pPr>
      <w:bookmarkStart w:id="0" w:name="_GoBack"/>
      <w:proofErr w:type="spellStart"/>
      <w:r w:rsidRPr="00876A7B">
        <w:rPr>
          <w:rFonts w:eastAsia="Calibri"/>
          <w:bCs/>
          <w:color w:val="000000"/>
          <w:kern w:val="32"/>
        </w:rPr>
        <w:t>Прот</w:t>
      </w:r>
      <w:proofErr w:type="spellEnd"/>
      <w:r w:rsidRPr="00876A7B">
        <w:rPr>
          <w:rFonts w:eastAsia="Calibri"/>
          <w:bCs/>
          <w:color w:val="000000"/>
          <w:kern w:val="32"/>
        </w:rPr>
        <w:t>№ 1 от 15 января 2019г.</w:t>
      </w:r>
    </w:p>
    <w:bookmarkEnd w:id="0"/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2B4C24" w:rsidRPr="00337E47" w:rsidRDefault="002B4C24" w:rsidP="00D93365">
      <w:pPr>
        <w:shd w:val="clear" w:color="auto" w:fill="FFFFFF"/>
        <w:ind w:firstLine="709"/>
        <w:jc w:val="center"/>
        <w:rPr>
          <w:b/>
          <w:bCs/>
        </w:rPr>
      </w:pPr>
    </w:p>
    <w:p w:rsidR="00D93365" w:rsidRDefault="00D93365" w:rsidP="00D93365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1.  Цель и задачи дисциплины</w:t>
      </w:r>
    </w:p>
    <w:p w:rsidR="001E2695" w:rsidRDefault="001E2695" w:rsidP="00D93365">
      <w:pPr>
        <w:pStyle w:val="Default"/>
        <w:jc w:val="both"/>
        <w:rPr>
          <w:bCs/>
          <w:color w:val="auto"/>
        </w:rPr>
      </w:pPr>
    </w:p>
    <w:p w:rsidR="001E2695" w:rsidRPr="00964C06" w:rsidRDefault="001E2695" w:rsidP="001E269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Cs/>
          <w:iCs/>
        </w:rPr>
        <w:t xml:space="preserve">  </w:t>
      </w:r>
      <w:r>
        <w:rPr>
          <w:b/>
        </w:rPr>
        <w:t>Цель дисциплины:</w:t>
      </w:r>
      <w:r>
        <w:rPr>
          <w:i/>
          <w:color w:val="333333"/>
        </w:rPr>
        <w:t xml:space="preserve"> </w:t>
      </w:r>
      <w:r w:rsidRPr="00964C06">
        <w:rPr>
          <w:color w:val="000000" w:themeColor="text1"/>
        </w:rPr>
        <w:t xml:space="preserve">формирование у </w:t>
      </w:r>
      <w:proofErr w:type="gramStart"/>
      <w:r w:rsidRPr="00964C06">
        <w:rPr>
          <w:color w:val="000000" w:themeColor="text1"/>
        </w:rPr>
        <w:t>слушателей  основополагающих</w:t>
      </w:r>
      <w:proofErr w:type="gramEnd"/>
      <w:r w:rsidRPr="00964C06">
        <w:rPr>
          <w:color w:val="000000" w:themeColor="text1"/>
        </w:rPr>
        <w:t xml:space="preserve"> знаний,  необходимых для осуществления нового вида профессиональной деятельности, связанной с ведением бухгалтерского и налогового учета, о методах обеспечения достоверности данных бухгалтерской и налоговой отчётности, являющейся основой </w:t>
      </w:r>
      <w:r w:rsidR="005B0B48" w:rsidRPr="00964C06">
        <w:rPr>
          <w:color w:val="000000" w:themeColor="text1"/>
        </w:rPr>
        <w:t>э</w:t>
      </w:r>
      <w:r w:rsidRPr="00964C06">
        <w:rPr>
          <w:color w:val="000000" w:themeColor="text1"/>
        </w:rPr>
        <w:t xml:space="preserve">кономической, в том числе налоговой, безопасности экономического субъекта.  </w:t>
      </w:r>
      <w:r w:rsidRPr="00964C06">
        <w:rPr>
          <w:i/>
          <w:color w:val="000000" w:themeColor="text1"/>
        </w:rPr>
        <w:t xml:space="preserve">    </w:t>
      </w:r>
    </w:p>
    <w:p w:rsidR="005B0B48" w:rsidRPr="00964C06" w:rsidRDefault="005B0B48" w:rsidP="001E2695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1E2695" w:rsidRPr="00964C06" w:rsidRDefault="001E2695" w:rsidP="001E2695">
      <w:pPr>
        <w:shd w:val="clear" w:color="auto" w:fill="FFFFFF"/>
        <w:ind w:firstLine="709"/>
        <w:jc w:val="both"/>
        <w:rPr>
          <w:color w:val="000000" w:themeColor="text1"/>
        </w:rPr>
      </w:pPr>
      <w:r w:rsidRPr="00964C06">
        <w:rPr>
          <w:b/>
          <w:color w:val="000000" w:themeColor="text1"/>
        </w:rPr>
        <w:t>Задачи:</w:t>
      </w:r>
      <w:r w:rsidRPr="00964C06">
        <w:rPr>
          <w:color w:val="000000" w:themeColor="text1"/>
        </w:rPr>
        <w:t xml:space="preserve"> </w:t>
      </w:r>
    </w:p>
    <w:p w:rsidR="001E2695" w:rsidRDefault="001E2695" w:rsidP="00C75311">
      <w:pPr>
        <w:shd w:val="clear" w:color="auto" w:fill="FFFFFF"/>
        <w:ind w:firstLine="709"/>
        <w:jc w:val="both"/>
        <w:rPr>
          <w:bCs/>
        </w:rPr>
      </w:pPr>
      <w:proofErr w:type="gramStart"/>
      <w:r>
        <w:rPr>
          <w:bCs/>
        </w:rPr>
        <w:t>сформировать  теоретические</w:t>
      </w:r>
      <w:proofErr w:type="gramEnd"/>
      <w:r>
        <w:rPr>
          <w:bCs/>
        </w:rPr>
        <w:t xml:space="preserve"> знания и практические навыки, необходимые для:</w:t>
      </w:r>
    </w:p>
    <w:p w:rsidR="005B0B48" w:rsidRDefault="005B0B48" w:rsidP="00C75311">
      <w:pPr>
        <w:shd w:val="clear" w:color="auto" w:fill="FFFFFF"/>
        <w:ind w:firstLine="709"/>
        <w:jc w:val="both"/>
        <w:rPr>
          <w:bCs/>
        </w:rPr>
      </w:pPr>
    </w:p>
    <w:p w:rsidR="001E2695" w:rsidRDefault="001E2695" w:rsidP="00C7531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-обеспечения достоверности бухгалтерской отчётности;</w:t>
      </w:r>
    </w:p>
    <w:p w:rsidR="001E2695" w:rsidRDefault="001E2695" w:rsidP="00C7531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-организации и ведения внутреннего контроля на предприятии;</w:t>
      </w:r>
    </w:p>
    <w:p w:rsidR="001E2695" w:rsidRDefault="001E2695" w:rsidP="00C75311">
      <w:pPr>
        <w:shd w:val="clear" w:color="auto" w:fill="FFFFFF"/>
        <w:ind w:firstLine="709"/>
        <w:jc w:val="both"/>
        <w:rPr>
          <w:lang w:eastAsia="ar-SA"/>
        </w:rPr>
      </w:pPr>
      <w:r>
        <w:rPr>
          <w:lang w:eastAsia="ar-SA"/>
        </w:rPr>
        <w:t>-осуществления внутреннего контроля ведения бухгалтерского учёта и составления бухгалтерской (финансовой) отчётности;</w:t>
      </w:r>
    </w:p>
    <w:p w:rsidR="001E2695" w:rsidRDefault="001E2695" w:rsidP="00C75311">
      <w:pPr>
        <w:shd w:val="clear" w:color="auto" w:fill="FFFFFF"/>
        <w:ind w:firstLine="709"/>
        <w:jc w:val="both"/>
        <w:rPr>
          <w:lang w:eastAsia="ar-SA"/>
        </w:rPr>
      </w:pPr>
      <w:r>
        <w:rPr>
          <w:lang w:eastAsia="ar-SA"/>
        </w:rPr>
        <w:t>-осуществления внутреннего контроля ведения налогового учёта и составления налоговой отчётности;</w:t>
      </w:r>
    </w:p>
    <w:p w:rsidR="001E2695" w:rsidRPr="00C75311" w:rsidRDefault="001E2695" w:rsidP="00C75311">
      <w:pPr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 xml:space="preserve"> -</w:t>
      </w:r>
      <w:r w:rsidRPr="00C75311">
        <w:rPr>
          <w:color w:val="22272F"/>
          <w:sz w:val="23"/>
          <w:szCs w:val="23"/>
        </w:rPr>
        <w:t>проведения мониторинга устранения менеджментом выявленных нарушений, недостатков и рисков.</w:t>
      </w:r>
    </w:p>
    <w:p w:rsidR="001E2695" w:rsidRPr="00C75311" w:rsidRDefault="001E2695" w:rsidP="00C75311">
      <w:pPr>
        <w:shd w:val="clear" w:color="auto" w:fill="FFFFFF"/>
        <w:ind w:firstLine="709"/>
        <w:jc w:val="both"/>
        <w:rPr>
          <w:bCs/>
        </w:rPr>
      </w:pPr>
      <w:r w:rsidRPr="00C75311">
        <w:rPr>
          <w:color w:val="22272F"/>
          <w:sz w:val="23"/>
          <w:szCs w:val="23"/>
        </w:rPr>
        <w:t>-использования аудита как способа обеспечения достоверности отчётности</w:t>
      </w:r>
    </w:p>
    <w:p w:rsidR="001E2695" w:rsidRDefault="001E2695" w:rsidP="00C7531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-организации и проведения аудиторских проверок. </w:t>
      </w:r>
    </w:p>
    <w:p w:rsidR="001E2695" w:rsidRDefault="001E2695" w:rsidP="00C75311">
      <w:pPr>
        <w:pStyle w:val="Default"/>
        <w:jc w:val="both"/>
        <w:rPr>
          <w:bCs/>
          <w:color w:val="auto"/>
        </w:rPr>
      </w:pPr>
    </w:p>
    <w:p w:rsidR="00D93365" w:rsidRDefault="00D93365" w:rsidP="00D93365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color w:val="000000"/>
        </w:rPr>
        <w:t>Требования к результатам освоения дисциплины</w:t>
      </w:r>
    </w:p>
    <w:p w:rsidR="00D93365" w:rsidRDefault="00D93365" w:rsidP="00D93365">
      <w:pPr>
        <w:shd w:val="clear" w:color="auto" w:fill="FFFFFF"/>
        <w:ind w:firstLine="709"/>
        <w:jc w:val="both"/>
      </w:pPr>
      <w:r>
        <w:t xml:space="preserve">Процесс изучения дисциплины направлен на формирование следующих компетенций: </w:t>
      </w:r>
    </w:p>
    <w:p w:rsidR="00D93365" w:rsidRDefault="00D93365" w:rsidP="00D93365">
      <w:pPr>
        <w:ind w:firstLine="360"/>
        <w:jc w:val="both"/>
        <w:rPr>
          <w:u w:val="single"/>
        </w:rPr>
      </w:pPr>
      <w:r>
        <w:rPr>
          <w:u w:val="single"/>
        </w:rPr>
        <w:t>Общекультурные компетенции:</w:t>
      </w:r>
    </w:p>
    <w:p w:rsidR="005B0B48" w:rsidRDefault="005B0B48" w:rsidP="00D93365">
      <w:pPr>
        <w:shd w:val="clear" w:color="auto" w:fill="FFFFFF"/>
        <w:ind w:firstLine="709"/>
        <w:jc w:val="both"/>
      </w:pPr>
    </w:p>
    <w:p w:rsidR="005B0B48" w:rsidRPr="00964C06" w:rsidRDefault="005B0B48" w:rsidP="005B0B48">
      <w:pPr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B0B48" w:rsidRPr="00964C06" w:rsidRDefault="005B0B48" w:rsidP="005B0B48">
      <w:pPr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B0B48" w:rsidRPr="00964C06" w:rsidRDefault="005B0B48" w:rsidP="005B0B48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5B0B48" w:rsidRPr="00964C06" w:rsidRDefault="005B0B48" w:rsidP="005B0B48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5B0B48" w:rsidRPr="00964C06" w:rsidRDefault="005B0B48" w:rsidP="005B0B48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5B0B48" w:rsidRPr="00964C06" w:rsidRDefault="005B0B48" w:rsidP="005B0B48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964C06">
        <w:rPr>
          <w:color w:val="000000" w:themeColor="text1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93365" w:rsidRPr="00964C06" w:rsidRDefault="00D93365" w:rsidP="00D93365">
      <w:pPr>
        <w:pStyle w:val="21"/>
        <w:spacing w:line="240" w:lineRule="auto"/>
        <w:rPr>
          <w:color w:val="000000" w:themeColor="text1"/>
          <w:u w:val="single"/>
        </w:rPr>
      </w:pPr>
      <w:r w:rsidRPr="00964C06">
        <w:rPr>
          <w:color w:val="000000" w:themeColor="text1"/>
          <w:u w:val="single"/>
        </w:rPr>
        <w:t>Профессиональные компетенции: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  <w:rPr>
          <w:sz w:val="23"/>
          <w:szCs w:val="23"/>
        </w:rPr>
      </w:pPr>
      <w:r w:rsidRPr="000A274C">
        <w:rPr>
          <w:sz w:val="23"/>
          <w:szCs w:val="23"/>
        </w:rPr>
        <w:t>ПК 2.2. Выполнять поручения руководства в составе комиссии по инвентаризации активов в местах их хранения;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  <w:rPr>
          <w:sz w:val="23"/>
          <w:szCs w:val="23"/>
        </w:rPr>
      </w:pPr>
      <w:r w:rsidRPr="000A274C">
        <w:rPr>
          <w:sz w:val="23"/>
          <w:szCs w:val="23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  <w:rPr>
          <w:sz w:val="23"/>
          <w:szCs w:val="23"/>
        </w:rPr>
      </w:pPr>
      <w:r w:rsidRPr="000A274C">
        <w:rPr>
          <w:sz w:val="23"/>
          <w:szCs w:val="23"/>
        </w:rPr>
        <w:lastRenderedPageBreak/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  <w:rPr>
          <w:sz w:val="23"/>
          <w:szCs w:val="23"/>
        </w:rPr>
      </w:pPr>
      <w:r w:rsidRPr="000A274C">
        <w:rPr>
          <w:sz w:val="23"/>
          <w:szCs w:val="23"/>
        </w:rPr>
        <w:t>ПК 2.5 Проводить процедуры инвентаризации финансовых обязательств организации;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  <w:rPr>
          <w:sz w:val="23"/>
          <w:szCs w:val="23"/>
        </w:rPr>
      </w:pPr>
      <w:r w:rsidRPr="000A274C">
        <w:rPr>
          <w:sz w:val="23"/>
          <w:szCs w:val="23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B0B48" w:rsidRPr="000A274C" w:rsidRDefault="005B0B48" w:rsidP="00C75311">
      <w:pPr>
        <w:shd w:val="clear" w:color="auto" w:fill="FFFFFF"/>
        <w:spacing w:line="360" w:lineRule="auto"/>
        <w:ind w:firstLine="709"/>
      </w:pPr>
      <w:r w:rsidRPr="000A274C">
        <w:rPr>
          <w:sz w:val="23"/>
          <w:szCs w:val="23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5B0B48" w:rsidRPr="000A274C" w:rsidRDefault="000A274C" w:rsidP="00C75311">
      <w:pPr>
        <w:shd w:val="clear" w:color="auto" w:fill="FFFFFF"/>
        <w:spacing w:line="360" w:lineRule="auto"/>
        <w:ind w:firstLine="709"/>
      </w:pPr>
      <w:r w:rsidRPr="000A274C">
        <w:rPr>
          <w:sz w:val="23"/>
          <w:szCs w:val="23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B0B48" w:rsidRPr="000A274C" w:rsidRDefault="000A274C" w:rsidP="00C75311">
      <w:pPr>
        <w:shd w:val="clear" w:color="auto" w:fill="FFFFFF"/>
        <w:spacing w:line="360" w:lineRule="auto"/>
        <w:ind w:firstLine="709"/>
      </w:pPr>
      <w:r w:rsidRPr="000A274C">
        <w:rPr>
          <w:sz w:val="23"/>
          <w:szCs w:val="23"/>
        </w:rPr>
        <w:t>ПК 4.6.Анализировать</w:t>
      </w:r>
      <w:r w:rsidR="00C75311">
        <w:rPr>
          <w:sz w:val="23"/>
          <w:szCs w:val="23"/>
        </w:rPr>
        <w:t xml:space="preserve"> </w:t>
      </w:r>
      <w:r w:rsidRPr="000A274C">
        <w:rPr>
          <w:sz w:val="23"/>
          <w:szCs w:val="23"/>
        </w:rPr>
        <w:t xml:space="preserve">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B0B48" w:rsidRPr="000A274C" w:rsidRDefault="000A274C" w:rsidP="00C75311">
      <w:pPr>
        <w:shd w:val="clear" w:color="auto" w:fill="FFFFFF"/>
        <w:spacing w:line="360" w:lineRule="auto"/>
        <w:ind w:firstLine="709"/>
      </w:pPr>
      <w:r w:rsidRPr="000A274C">
        <w:rPr>
          <w:sz w:val="23"/>
          <w:szCs w:val="23"/>
        </w:rPr>
        <w:t>ПК 4.7. Проводить мониторинг устранения менеджментом выявленных нарушений, недостатков и рисков.</w:t>
      </w:r>
    </w:p>
    <w:p w:rsidR="00D93365" w:rsidRDefault="00D93365" w:rsidP="00D93365">
      <w:pPr>
        <w:shd w:val="clear" w:color="auto" w:fill="FFFFFF"/>
        <w:ind w:firstLine="709"/>
        <w:jc w:val="both"/>
      </w:pPr>
    </w:p>
    <w:p w:rsidR="00D93365" w:rsidRDefault="00D93365" w:rsidP="00D9336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i/>
        </w:rPr>
      </w:pPr>
      <w:r>
        <w:rPr>
          <w:u w:val="single"/>
        </w:rPr>
        <w:t>Ожидаемые результаты</w:t>
      </w:r>
      <w:r>
        <w:rPr>
          <w:b/>
        </w:rPr>
        <w:t>:</w:t>
      </w:r>
      <w:r>
        <w:t xml:space="preserve"> </w:t>
      </w:r>
      <w:r>
        <w:rPr>
          <w:i/>
        </w:rPr>
        <w:t>в результате изучения дисциплины слушатели должны:</w:t>
      </w:r>
    </w:p>
    <w:p w:rsidR="000A274C" w:rsidRDefault="000A274C" w:rsidP="00D9336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</w:p>
    <w:p w:rsidR="000A274C" w:rsidRDefault="000A274C" w:rsidP="000A274C">
      <w:pPr>
        <w:widowControl w:val="0"/>
        <w:tabs>
          <w:tab w:val="right" w:leader="underscore" w:pos="9639"/>
        </w:tabs>
        <w:suppressAutoHyphens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>Знать:</w:t>
      </w:r>
    </w:p>
    <w:p w:rsidR="000A274C" w:rsidRPr="00C75311" w:rsidRDefault="000A274C" w:rsidP="00C75311">
      <w:pPr>
        <w:pStyle w:val="2"/>
        <w:spacing w:after="0" w:line="240" w:lineRule="auto"/>
        <w:jc w:val="both"/>
        <w:rPr>
          <w:lang w:eastAsia="ar-SA"/>
        </w:rPr>
      </w:pPr>
      <w:r w:rsidRPr="00C75311">
        <w:rPr>
          <w:lang w:eastAsia="ar-SA"/>
        </w:rPr>
        <w:t>-законодательство РФ о бухгалтерском учёте, архивном деле, законодательство об аудиторской деятельности, включая</w:t>
      </w:r>
      <w:r w:rsidRPr="00C75311">
        <w:t xml:space="preserve"> цели и задачи внешнего аудита, понятие обязательного и инициативного аудита, субъекты хозяйственной деятельности, подлежащие обязательному аудиту, правовые ограничения проведения обязательного аудита,</w:t>
      </w:r>
      <w:r w:rsidRPr="00C75311">
        <w:rPr>
          <w:lang w:eastAsia="ar-SA"/>
        </w:rPr>
        <w:t xml:space="preserve"> п</w:t>
      </w:r>
      <w:r w:rsidRPr="00C75311">
        <w:t xml:space="preserve">рава и обязанности аудиторских организаций и индивидуальных аудиторов, права и обязанности </w:t>
      </w:r>
      <w:proofErr w:type="spellStart"/>
      <w:r w:rsidRPr="00C75311">
        <w:t>аудируемых</w:t>
      </w:r>
      <w:proofErr w:type="spellEnd"/>
      <w:r w:rsidRPr="00C75311">
        <w:t xml:space="preserve"> лиц;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 xml:space="preserve"> -налоговое законодательство;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-нормы гражданского и трудового законодательства, применяемые при ведении бухгалтерского и налогового учёта;</w:t>
      </w:r>
    </w:p>
    <w:p w:rsidR="0037457E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-современные информационные технологии, применяемые при ведении бухгалтерского и налогового учёта, компьютерные программы;</w:t>
      </w:r>
    </w:p>
    <w:p w:rsidR="000A274C" w:rsidRPr="00826403" w:rsidRDefault="000A274C" w:rsidP="000A274C">
      <w:pPr>
        <w:widowControl w:val="0"/>
        <w:tabs>
          <w:tab w:val="right" w:leader="underscore" w:pos="9639"/>
        </w:tabs>
        <w:suppressAutoHyphens/>
        <w:ind w:firstLine="709"/>
        <w:rPr>
          <w:b/>
          <w:i/>
          <w:lang w:eastAsia="ar-SA"/>
        </w:rPr>
      </w:pPr>
      <w:r w:rsidRPr="00826403">
        <w:rPr>
          <w:b/>
          <w:i/>
          <w:lang w:eastAsia="ar-SA"/>
        </w:rPr>
        <w:t xml:space="preserve"> </w:t>
      </w:r>
    </w:p>
    <w:p w:rsidR="000A274C" w:rsidRDefault="000A274C" w:rsidP="000A274C">
      <w:pPr>
        <w:widowControl w:val="0"/>
        <w:tabs>
          <w:tab w:val="right" w:leader="underscore" w:pos="9639"/>
        </w:tabs>
        <w:suppressAutoHyphens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>уметь: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  осуществля</w:t>
      </w:r>
      <w:r w:rsidR="0037457E" w:rsidRPr="00C75311">
        <w:rPr>
          <w:lang w:eastAsia="ar-SA"/>
        </w:rPr>
        <w:t>ть</w:t>
      </w:r>
      <w:r w:rsidRPr="00C75311">
        <w:rPr>
          <w:lang w:eastAsia="ar-SA"/>
        </w:rPr>
        <w:t xml:space="preserve"> комплексную проверку </w:t>
      </w:r>
      <w:r w:rsidR="0037457E" w:rsidRPr="00C75311">
        <w:rPr>
          <w:lang w:eastAsia="ar-SA"/>
        </w:rPr>
        <w:t>первичных</w:t>
      </w:r>
      <w:r w:rsidRPr="00C75311">
        <w:rPr>
          <w:lang w:eastAsia="ar-SA"/>
        </w:rPr>
        <w:t xml:space="preserve"> бухгалтерски</w:t>
      </w:r>
      <w:r w:rsidR="0037457E" w:rsidRPr="00C75311">
        <w:rPr>
          <w:lang w:eastAsia="ar-SA"/>
        </w:rPr>
        <w:t>х</w:t>
      </w:r>
      <w:r w:rsidRPr="00C75311">
        <w:rPr>
          <w:lang w:eastAsia="ar-SA"/>
        </w:rPr>
        <w:t xml:space="preserve"> и налоговы</w:t>
      </w:r>
      <w:r w:rsidR="0037457E" w:rsidRPr="00C75311">
        <w:rPr>
          <w:lang w:eastAsia="ar-SA"/>
        </w:rPr>
        <w:t>х</w:t>
      </w:r>
      <w:r>
        <w:rPr>
          <w:b/>
          <w:i/>
          <w:lang w:eastAsia="ar-SA"/>
        </w:rPr>
        <w:t xml:space="preserve"> </w:t>
      </w:r>
      <w:r w:rsidRPr="00C75311">
        <w:rPr>
          <w:lang w:eastAsia="ar-SA"/>
        </w:rPr>
        <w:t>документ</w:t>
      </w:r>
      <w:r w:rsidR="0037457E" w:rsidRPr="00C75311">
        <w:rPr>
          <w:lang w:eastAsia="ar-SA"/>
        </w:rPr>
        <w:t>ов</w:t>
      </w:r>
      <w:r w:rsidRPr="00C75311">
        <w:rPr>
          <w:lang w:eastAsia="ar-SA"/>
        </w:rPr>
        <w:t>, обеспечивать их сохранность</w:t>
      </w:r>
      <w:r w:rsidR="0037457E" w:rsidRPr="00C75311">
        <w:rPr>
          <w:lang w:eastAsia="ar-SA"/>
        </w:rPr>
        <w:t>;</w:t>
      </w:r>
      <w:r w:rsidRPr="00C75311">
        <w:rPr>
          <w:lang w:eastAsia="ar-SA"/>
        </w:rPr>
        <w:t xml:space="preserve"> </w:t>
      </w:r>
    </w:p>
    <w:p w:rsidR="0037457E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 проводить инве</w:t>
      </w:r>
      <w:r w:rsidR="0037457E" w:rsidRPr="00C75311">
        <w:rPr>
          <w:lang w:eastAsia="ar-SA"/>
        </w:rPr>
        <w:t>н</w:t>
      </w:r>
      <w:r w:rsidRPr="00C75311">
        <w:rPr>
          <w:lang w:eastAsia="ar-SA"/>
        </w:rPr>
        <w:t>таризацию активов и обязательств, отражать результаты инвентаризации</w:t>
      </w:r>
      <w:r w:rsidR="0037457E" w:rsidRPr="00C75311">
        <w:rPr>
          <w:lang w:eastAsia="ar-SA"/>
        </w:rPr>
        <w:t>;</w:t>
      </w:r>
    </w:p>
    <w:p w:rsidR="000A274C" w:rsidRPr="00C75311" w:rsidRDefault="0037457E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</w:t>
      </w:r>
      <w:r w:rsidR="000A274C" w:rsidRPr="00C75311">
        <w:rPr>
          <w:lang w:eastAsia="ar-SA"/>
        </w:rPr>
        <w:t xml:space="preserve">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-выявлять и оценивать факторы, влияющие на достоверность отчётности, оценивать налоговые риски;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-осуществлять внутренний контроль;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t>-проводить  подготовку к заключению договора на оказание аудиторских услуг</w:t>
      </w:r>
      <w:r w:rsidR="00C75311">
        <w:t>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C75311">
        <w:rPr>
          <w:lang w:eastAsia="ar-SA"/>
        </w:rPr>
        <w:t>-пользоваться компьютерными программами;</w:t>
      </w:r>
    </w:p>
    <w:p w:rsidR="000A274C" w:rsidRPr="00C75311" w:rsidRDefault="000A274C" w:rsidP="00C75311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</w:p>
    <w:p w:rsidR="000A274C" w:rsidRDefault="000A274C" w:rsidP="000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</w:t>
      </w:r>
      <w:r>
        <w:rPr>
          <w:b/>
          <w:i/>
          <w:lang w:eastAsia="ar-SA"/>
        </w:rPr>
        <w:t xml:space="preserve"> владеть навыками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b/>
        </w:rPr>
        <w:lastRenderedPageBreak/>
        <w:t xml:space="preserve">            </w:t>
      </w:r>
      <w:r w:rsidRPr="00826403">
        <w:rPr>
          <w:b/>
        </w:rPr>
        <w:t>-</w:t>
      </w:r>
      <w:r w:rsidRPr="00C75311">
        <w:t>работы с первичными бухгалтерскими документами, оценивать влияния нарушений в работе с документами на отчётность организации;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5311">
        <w:t xml:space="preserve">            -оценки объектов бухгалтерского учёта, проведения переоценки, составления калькуляций, проведения инвентаризации активов и обязательств; 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5311">
        <w:t xml:space="preserve">             -итогового обобщения фактов хозяйственной жизни, ведения регистров бухгалтерского учёта;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5311">
        <w:t xml:space="preserve">  </w:t>
      </w:r>
      <w:r w:rsidRPr="00C75311">
        <w:rPr>
          <w:color w:val="FF0000"/>
        </w:rPr>
        <w:t xml:space="preserve">            </w:t>
      </w:r>
      <w:r w:rsidRPr="00C75311">
        <w:t>-составления отчётности, арифметической и логической проверки показателей отчётности;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5311"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5311">
        <w:t xml:space="preserve">             -контроля за соответствием ведения бухгалтерского и налогового учёта принятой учётной политике.</w:t>
      </w:r>
    </w:p>
    <w:p w:rsidR="000A274C" w:rsidRPr="00C75311" w:rsidRDefault="000A274C" w:rsidP="00C7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 </w:t>
      </w:r>
      <w:r w:rsidRPr="00C75311">
        <w:t>-представления аудиторского заключения уполномоченным органам экономическим субъектом, подлежащим обязательному аудиту.</w:t>
      </w:r>
    </w:p>
    <w:p w:rsidR="000A274C" w:rsidRDefault="000A274C" w:rsidP="00D9336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</w:p>
    <w:p w:rsidR="000A274C" w:rsidRDefault="000A274C" w:rsidP="00D9336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</w:p>
    <w:p w:rsidR="00D93365" w:rsidRDefault="00D93365" w:rsidP="00D93365">
      <w:pPr>
        <w:widowControl w:val="0"/>
        <w:ind w:firstLine="709"/>
        <w:jc w:val="center"/>
        <w:rPr>
          <w:iCs/>
          <w:color w:val="000000"/>
        </w:rPr>
      </w:pPr>
      <w:r>
        <w:rPr>
          <w:b/>
          <w:iCs/>
          <w:color w:val="000000"/>
        </w:rPr>
        <w:t>3. Структура и содержание дисциплины</w:t>
      </w:r>
    </w:p>
    <w:p w:rsidR="00D93365" w:rsidRDefault="00D93365" w:rsidP="00D93365">
      <w:pPr>
        <w:widowControl w:val="0"/>
        <w:ind w:right="408" w:firstLine="709"/>
        <w:jc w:val="right"/>
        <w:rPr>
          <w:iCs/>
          <w:color w:val="000000"/>
        </w:rPr>
      </w:pPr>
    </w:p>
    <w:p w:rsidR="00D93365" w:rsidRDefault="00D93365" w:rsidP="00D93365">
      <w:pPr>
        <w:ind w:firstLine="709"/>
        <w:jc w:val="both"/>
      </w:pPr>
      <w:r>
        <w:t xml:space="preserve">Общая трудоёмкость дисциплины составляет </w:t>
      </w:r>
      <w:r w:rsidR="00BE097B">
        <w:t>8</w:t>
      </w:r>
      <w:r>
        <w:t xml:space="preserve"> час</w:t>
      </w:r>
      <w:r w:rsidR="00BE097B">
        <w:t>ов</w:t>
      </w:r>
      <w:r>
        <w:t>.</w:t>
      </w:r>
    </w:p>
    <w:p w:rsidR="00D93365" w:rsidRDefault="00D93365" w:rsidP="00D93365">
      <w:pPr>
        <w:ind w:firstLine="709"/>
        <w:jc w:val="both"/>
        <w:rPr>
          <w:iCs/>
          <w:color w:val="000000"/>
        </w:rPr>
      </w:pPr>
      <w:r>
        <w:t xml:space="preserve">Вид аттестации –  экзамен </w:t>
      </w:r>
    </w:p>
    <w:p w:rsidR="00D93365" w:rsidRDefault="00D93365" w:rsidP="00D93365">
      <w:pPr>
        <w:widowControl w:val="0"/>
        <w:ind w:right="408" w:firstLine="709"/>
        <w:jc w:val="right"/>
        <w:rPr>
          <w:iCs/>
          <w:color w:val="000000"/>
        </w:rPr>
      </w:pPr>
    </w:p>
    <w:p w:rsidR="00D93365" w:rsidRDefault="00D93365" w:rsidP="00D93365">
      <w:pPr>
        <w:widowControl w:val="0"/>
        <w:ind w:right="408" w:firstLine="709"/>
        <w:jc w:val="right"/>
        <w:rPr>
          <w:iCs/>
          <w:color w:val="000000"/>
        </w:rPr>
      </w:pPr>
      <w:r>
        <w:rPr>
          <w:iCs/>
          <w:color w:val="000000"/>
        </w:rPr>
        <w:t>Таблица 1</w:t>
      </w:r>
    </w:p>
    <w:p w:rsidR="00D93365" w:rsidRDefault="00D93365" w:rsidP="00D93365">
      <w:pPr>
        <w:ind w:firstLine="539"/>
        <w:jc w:val="center"/>
        <w:rPr>
          <w:b/>
        </w:rPr>
      </w:pPr>
      <w:r>
        <w:rPr>
          <w:b/>
        </w:rPr>
        <w:t>Структура дисциплины</w:t>
      </w:r>
    </w:p>
    <w:p w:rsidR="00D93365" w:rsidRDefault="00D93365" w:rsidP="00D93365">
      <w:pPr>
        <w:ind w:firstLine="53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6"/>
        <w:gridCol w:w="785"/>
        <w:gridCol w:w="1534"/>
        <w:gridCol w:w="1585"/>
      </w:tblGrid>
      <w:tr w:rsidR="00D93365" w:rsidTr="00780FBD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D93365" w:rsidTr="00780FBD">
        <w:trPr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5" w:rsidRDefault="00D933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5" w:rsidRDefault="00D9336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65" w:rsidRDefault="00D9336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Аудиторные лекции</w:t>
            </w:r>
          </w:p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 </w:t>
            </w:r>
          </w:p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элементами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дистанц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обучения</w:t>
            </w:r>
          </w:p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(час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D93365" w:rsidTr="00780FB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780F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Понятие аудита, аудиторской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3365" w:rsidTr="00780FBD">
        <w:trPr>
          <w:trHeight w:val="2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780FBD" w:rsidP="00780F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Нормативно-правовые акты, регулирующие аудиторскую деятельность.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FC02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93365" w:rsidTr="00780FB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780FBD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на оказание аудиторских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FC02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93365" w:rsidTr="00780FBD">
        <w:trPr>
          <w:trHeight w:val="2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D933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5" w:rsidRDefault="00780FBD" w:rsidP="00780FBD">
            <w:pPr>
              <w:jc w:val="both"/>
              <w:rPr>
                <w:lang w:eastAsia="en-US"/>
              </w:rPr>
            </w:pPr>
            <w:r w:rsidRPr="00780FBD">
              <w:rPr>
                <w:bCs/>
                <w:color w:val="000000"/>
              </w:rPr>
              <w:t>Оформление результатов аудиторской проверки. Типы аудиторского заключения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780F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93365" w:rsidTr="00780FBD"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D9336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FC02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FC02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5" w:rsidRDefault="00FC02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D93365" w:rsidRDefault="00D93365" w:rsidP="00D93365"/>
    <w:p w:rsidR="00C874C1" w:rsidRDefault="00C874C1" w:rsidP="00D93365">
      <w:pPr>
        <w:pStyle w:val="Iauiue"/>
        <w:ind w:firstLine="700"/>
        <w:rPr>
          <w:sz w:val="24"/>
          <w:szCs w:val="24"/>
          <w:lang w:val="ru-RU"/>
        </w:rPr>
      </w:pPr>
    </w:p>
    <w:p w:rsidR="00D93365" w:rsidRDefault="00D93365" w:rsidP="00D93365">
      <w:pPr>
        <w:autoSpaceDE w:val="0"/>
        <w:autoSpaceDN w:val="0"/>
        <w:adjustRightInd w:val="0"/>
        <w:jc w:val="right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Таблица 2</w:t>
      </w:r>
    </w:p>
    <w:p w:rsidR="00D93365" w:rsidRDefault="00D93365" w:rsidP="00D93365">
      <w:pPr>
        <w:jc w:val="center"/>
      </w:pPr>
      <w: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D93365" w:rsidTr="00D93365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365" w:rsidRDefault="00D93365">
            <w:pPr>
              <w:pStyle w:val="a6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bookmarkStart w:id="1" w:name="_Toc344198634"/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365" w:rsidRDefault="00D93365">
            <w:pPr>
              <w:pStyle w:val="a6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D93365" w:rsidRDefault="00D93365">
            <w:pPr>
              <w:pStyle w:val="a6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раздела </w:t>
            </w:r>
          </w:p>
          <w:p w:rsidR="00D93365" w:rsidRDefault="00D93365">
            <w:pPr>
              <w:pStyle w:val="a6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365" w:rsidRDefault="00D93365">
            <w:pPr>
              <w:pStyle w:val="a6"/>
              <w:spacing w:line="25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раздела дисциплины</w:t>
            </w:r>
          </w:p>
        </w:tc>
      </w:tr>
      <w:tr w:rsidR="00D93365" w:rsidTr="00D93365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65" w:rsidRDefault="00D93365" w:rsidP="00780FBD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365" w:rsidRDefault="00FC02D6" w:rsidP="00FC02D6">
            <w:pPr>
              <w:shd w:val="clear" w:color="auto" w:fill="FFFFFF"/>
              <w:spacing w:line="256" w:lineRule="auto"/>
              <w:ind w:firstLine="709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Понятие аудита, аудиторской деятельности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750" w:rsidRPr="0037457E" w:rsidRDefault="00D93365" w:rsidP="006730DF">
            <w:pPr>
              <w:pStyle w:val="2"/>
              <w:spacing w:after="0" w:line="240" w:lineRule="auto"/>
              <w:jc w:val="both"/>
            </w:pPr>
            <w:r>
              <w:rPr>
                <w:lang w:eastAsia="en-US"/>
              </w:rPr>
              <w:t xml:space="preserve">               </w:t>
            </w:r>
            <w:r w:rsidR="00E13750">
              <w:t>Понятие аудита и аудиторской деятельности. Экономическая сущность аудита. Способы обеспечения достоверности бухгалтерской отчётности. Внутренний контроль в организации</w:t>
            </w:r>
            <w:r w:rsidR="006730DF">
              <w:t xml:space="preserve">: </w:t>
            </w:r>
            <w:r w:rsidR="00E13750">
              <w:t>цели, задачи, контрольные процедуры и их документирование, оформление результатов внутреннего контроля</w:t>
            </w:r>
            <w:r w:rsidR="006730DF">
              <w:t xml:space="preserve">, выявление нарушений, недостатков, рисков и разработка мероприятий по их </w:t>
            </w:r>
            <w:r w:rsidR="006730DF">
              <w:lastRenderedPageBreak/>
              <w:t>устранению.</w:t>
            </w:r>
            <w:r w:rsidR="00E13750">
              <w:t xml:space="preserve">  Классификация видов аудита. </w:t>
            </w:r>
            <w:r w:rsidR="00E13750" w:rsidRPr="0037457E">
              <w:t>Цели и задачи внешнего аудита. Понятие обязательного и инициативного аудита. Субъекты хозяйственной деятельности, подлежащие обязательному аудиту. Правовые ограничения проведения обязательного аудита.</w:t>
            </w:r>
          </w:p>
          <w:p w:rsidR="00D93365" w:rsidRDefault="00E13750" w:rsidP="006730DF">
            <w:pPr>
              <w:jc w:val="both"/>
              <w:rPr>
                <w:rFonts w:eastAsia="TimesNewRomanPSMT"/>
                <w:lang w:eastAsia="en-US"/>
              </w:rPr>
            </w:pPr>
            <w:r>
              <w:t xml:space="preserve">     Услуги, связанные с аудиторской деятельностью, перечень, классификация. Правовые последствия оказания услуг, связанных с аудиторской деятельностью.</w:t>
            </w:r>
            <w:r w:rsidR="00D93365">
              <w:rPr>
                <w:lang w:eastAsia="en-US"/>
              </w:rPr>
              <w:t xml:space="preserve"> </w:t>
            </w:r>
          </w:p>
        </w:tc>
      </w:tr>
      <w:tr w:rsidR="006730DF" w:rsidTr="00D93365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F" w:rsidRDefault="006730DF" w:rsidP="006730DF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F" w:rsidRDefault="006730DF" w:rsidP="006730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Нормативно-правовые акты, регулирующие аудиторскую деятельность.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F" w:rsidRDefault="006730DF" w:rsidP="006730DF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Нормативно-правовые акты, регулирующие аудиторскую деятельность. Федеральный закон «Об аудиторской деятельности». Стандарты аудиторской деятельности. </w:t>
            </w:r>
          </w:p>
          <w:p w:rsidR="006730DF" w:rsidRDefault="006730DF" w:rsidP="006730DF">
            <w:pPr>
              <w:jc w:val="both"/>
            </w:pPr>
            <w:r>
              <w:t xml:space="preserve">     Орган, осуществляющий государственное регулирование аудита. Состав, задачи Совета по аудиторской деятельности при федеральном органе. Саморегулируемые организации аудиторов, цели создания, задачи.</w:t>
            </w:r>
          </w:p>
          <w:p w:rsidR="006730DF" w:rsidRDefault="006730DF" w:rsidP="006730DF">
            <w:pPr>
              <w:pStyle w:val="2"/>
              <w:spacing w:line="240" w:lineRule="auto"/>
              <w:jc w:val="both"/>
            </w:pPr>
            <w:r>
              <w:t xml:space="preserve">     Субъекты аудиторской деятельности. Требования к членству аудиторской организации в саморегулируемой организации аудиторов. Требования к членству аудиторов в саморегулируемой организации аудиторов. Порядок вступления в члены саморегулируемой организации аудиторов. Ограничения правоспособности субъектов аудиторской деятельности. Порядок получения квалификационного аттестата аудитора. Основания и порядок аннулирования квалификационного аттестата.</w:t>
            </w:r>
          </w:p>
          <w:p w:rsidR="006730DF" w:rsidRDefault="006730DF" w:rsidP="00673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6730DF" w:rsidTr="00D93365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F" w:rsidRDefault="006730DF" w:rsidP="006730DF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DF" w:rsidRDefault="006730DF" w:rsidP="006730DF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оказание аудиторских услуг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DF" w:rsidRDefault="006730DF" w:rsidP="006730DF">
            <w:pPr>
              <w:jc w:val="both"/>
            </w:pPr>
            <w:r>
              <w:rPr>
                <w:lang w:eastAsia="en-US"/>
              </w:rPr>
              <w:t xml:space="preserve">  </w:t>
            </w:r>
            <w:r>
              <w:t>Независимость аудиторских организаций и индивидуальных аудиторов. Обеспечение независимости аудиторской проверки при выборе аудиторской организации или индивидуального аудитора. Подготовка к заключению договора на оказание аудиторских услуг. Условия заключения договора на оказание аудиторских услуг. Порядок определения стоимости аудиторских услуг.</w:t>
            </w:r>
            <w:r>
              <w:rPr>
                <w:b/>
                <w:bCs/>
              </w:rPr>
              <w:t xml:space="preserve"> </w:t>
            </w:r>
            <w:r w:rsidRPr="0037457E">
              <w:t xml:space="preserve">Права и обязанности аудиторских организаций и индивидуальных аудиторов. Права и обязанности </w:t>
            </w:r>
            <w:proofErr w:type="spellStart"/>
            <w:r w:rsidRPr="0037457E">
              <w:t>аудируемых</w:t>
            </w:r>
            <w:proofErr w:type="spellEnd"/>
            <w:r w:rsidRPr="0037457E">
              <w:t xml:space="preserve"> лиц. Понятие аудиторской тайны. </w:t>
            </w:r>
            <w:proofErr w:type="spellStart"/>
            <w:r w:rsidRPr="0037457E">
              <w:t>Гражданско</w:t>
            </w:r>
            <w:proofErr w:type="spellEnd"/>
            <w:r w:rsidRPr="0037457E">
              <w:t>–правовая,</w:t>
            </w:r>
            <w:r>
              <w:t xml:space="preserve"> административная и уголовная ответственность лиц, оказывающих аудиторские услуги.</w:t>
            </w:r>
          </w:p>
          <w:p w:rsidR="006730DF" w:rsidRDefault="006730DF" w:rsidP="00454CC4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6730DF" w:rsidTr="00D93365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F" w:rsidRDefault="006730DF" w:rsidP="006730DF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DF" w:rsidRDefault="006730DF" w:rsidP="006730DF">
            <w:pPr>
              <w:spacing w:line="256" w:lineRule="auto"/>
              <w:rPr>
                <w:lang w:eastAsia="en-US"/>
              </w:rPr>
            </w:pPr>
            <w:r w:rsidRPr="00780FBD">
              <w:rPr>
                <w:bCs/>
                <w:color w:val="000000"/>
              </w:rPr>
              <w:t>Оформление результатов аудиторской проверки. Типы аудиторского заключения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0DF" w:rsidRDefault="006730DF" w:rsidP="00454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 xml:space="preserve">Содержание аудиторского заключения. </w:t>
            </w:r>
            <w:r w:rsidRPr="0037457E">
              <w:t xml:space="preserve">Требования к форме, порядку подписания и представления аудиторского заключения </w:t>
            </w:r>
            <w:proofErr w:type="spellStart"/>
            <w:r w:rsidRPr="0037457E">
              <w:t>аудируемому</w:t>
            </w:r>
            <w:proofErr w:type="spellEnd"/>
            <w:r w:rsidRPr="0037457E">
              <w:t xml:space="preserve"> лицу или лицу, заключившему договор на оказание аудиторских услуг. Типы  аудиторского заключения. </w:t>
            </w:r>
            <w:r>
              <w:t xml:space="preserve">Заведомо ложное аудиторское заключение, ответственность за представление. </w:t>
            </w:r>
            <w:r w:rsidRPr="0037457E">
              <w:t>Порядок и сроки представления аудиторского заключения уполномоченным органам экономическим субъектом, подлежащим обязательному аудиту</w:t>
            </w:r>
            <w:r w:rsidRPr="00E10EB7">
              <w:rPr>
                <w:b/>
              </w:rPr>
              <w:t>.</w:t>
            </w:r>
            <w:r>
              <w:t xml:space="preserve"> Порядок и сроки хранения аудитор</w:t>
            </w:r>
            <w:r>
              <w:rPr>
                <w:rFonts w:ascii="Calibri" w:hAnsi="Calibri"/>
              </w:rPr>
              <w:t xml:space="preserve">ского </w:t>
            </w:r>
            <w:r>
              <w:t>заключения экономическим субъектом, подлежащим обязательному аудиту.</w:t>
            </w:r>
            <w:r>
              <w:rPr>
                <w:lang w:eastAsia="en-US"/>
              </w:rPr>
              <w:t xml:space="preserve">  </w:t>
            </w:r>
          </w:p>
          <w:p w:rsidR="006730DF" w:rsidRDefault="006730DF" w:rsidP="00454C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bookmarkEnd w:id="1"/>
    </w:tbl>
    <w:p w:rsidR="00D93365" w:rsidRDefault="00D93365" w:rsidP="00D93365">
      <w:pPr>
        <w:pStyle w:val="1"/>
        <w:rPr>
          <w:color w:val="auto"/>
          <w:sz w:val="24"/>
          <w:szCs w:val="24"/>
        </w:rPr>
      </w:pPr>
    </w:p>
    <w:p w:rsidR="00D93365" w:rsidRDefault="00D93365" w:rsidP="00D93365">
      <w:pPr>
        <w:pStyle w:val="1"/>
        <w:rPr>
          <w:color w:val="auto"/>
          <w:sz w:val="24"/>
          <w:szCs w:val="24"/>
        </w:rPr>
      </w:pPr>
    </w:p>
    <w:p w:rsidR="002B4C24" w:rsidRPr="00337E47" w:rsidRDefault="002B4C24" w:rsidP="00D93365">
      <w:pPr>
        <w:jc w:val="center"/>
        <w:rPr>
          <w:b/>
          <w:color w:val="000000"/>
        </w:rPr>
      </w:pPr>
    </w:p>
    <w:p w:rsidR="002B4C24" w:rsidRPr="00337E47" w:rsidRDefault="002B4C24" w:rsidP="00D93365">
      <w:pPr>
        <w:jc w:val="center"/>
        <w:rPr>
          <w:b/>
          <w:color w:val="000000"/>
        </w:rPr>
      </w:pPr>
    </w:p>
    <w:sectPr w:rsidR="002B4C24" w:rsidRPr="00337E47" w:rsidSect="006C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CE73A8"/>
    <w:multiLevelType w:val="hybridMultilevel"/>
    <w:tmpl w:val="4B4E9EF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61C2EB36"/>
    <w:name w:val="WW8Num3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3C4A47"/>
    <w:multiLevelType w:val="hybridMultilevel"/>
    <w:tmpl w:val="5A1EBEC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1E6D"/>
    <w:multiLevelType w:val="hybridMultilevel"/>
    <w:tmpl w:val="03309F2C"/>
    <w:lvl w:ilvl="0" w:tplc="D6A2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046DB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57781F"/>
    <w:multiLevelType w:val="hybridMultilevel"/>
    <w:tmpl w:val="14D46472"/>
    <w:lvl w:ilvl="0" w:tplc="D6A2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05714"/>
    <w:multiLevelType w:val="hybridMultilevel"/>
    <w:tmpl w:val="8D600DC0"/>
    <w:lvl w:ilvl="0" w:tplc="1A241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63A80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5AE"/>
    <w:rsid w:val="00016B38"/>
    <w:rsid w:val="000A274C"/>
    <w:rsid w:val="00161983"/>
    <w:rsid w:val="001E2695"/>
    <w:rsid w:val="00223A05"/>
    <w:rsid w:val="00231272"/>
    <w:rsid w:val="002B4C24"/>
    <w:rsid w:val="002D23BA"/>
    <w:rsid w:val="00337E47"/>
    <w:rsid w:val="0037457E"/>
    <w:rsid w:val="00451103"/>
    <w:rsid w:val="00454CC4"/>
    <w:rsid w:val="0047444B"/>
    <w:rsid w:val="0050590A"/>
    <w:rsid w:val="00520E20"/>
    <w:rsid w:val="005B0B48"/>
    <w:rsid w:val="006730DF"/>
    <w:rsid w:val="00692F13"/>
    <w:rsid w:val="006A3017"/>
    <w:rsid w:val="006C349A"/>
    <w:rsid w:val="006C49C7"/>
    <w:rsid w:val="006D59E9"/>
    <w:rsid w:val="0070651C"/>
    <w:rsid w:val="00780FBD"/>
    <w:rsid w:val="00826403"/>
    <w:rsid w:val="008522E1"/>
    <w:rsid w:val="008E4366"/>
    <w:rsid w:val="00964C06"/>
    <w:rsid w:val="00A82505"/>
    <w:rsid w:val="00AA7098"/>
    <w:rsid w:val="00AC1B69"/>
    <w:rsid w:val="00B13D33"/>
    <w:rsid w:val="00BA1192"/>
    <w:rsid w:val="00BE097B"/>
    <w:rsid w:val="00C75311"/>
    <w:rsid w:val="00C775AE"/>
    <w:rsid w:val="00C874C1"/>
    <w:rsid w:val="00CB26E5"/>
    <w:rsid w:val="00CC2A4A"/>
    <w:rsid w:val="00D06FDA"/>
    <w:rsid w:val="00D35613"/>
    <w:rsid w:val="00D93365"/>
    <w:rsid w:val="00DE70C7"/>
    <w:rsid w:val="00E10EB7"/>
    <w:rsid w:val="00E13750"/>
    <w:rsid w:val="00E3590E"/>
    <w:rsid w:val="00E53651"/>
    <w:rsid w:val="00EA414E"/>
    <w:rsid w:val="00ED52D8"/>
    <w:rsid w:val="00EE4BF4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75306-FA17-4C5E-BA54-D7C87C0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365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65"/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93365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4">
    <w:name w:val="Body Text"/>
    <w:basedOn w:val="a"/>
    <w:link w:val="a5"/>
    <w:semiHidden/>
    <w:unhideWhenUsed/>
    <w:rsid w:val="00D93365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9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933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9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3365"/>
    <w:pPr>
      <w:spacing w:after="120" w:line="480" w:lineRule="auto"/>
      <w:ind w:left="283"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9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93365"/>
    <w:pPr>
      <w:ind w:left="720"/>
      <w:contextualSpacing/>
    </w:pPr>
    <w:rPr>
      <w:rFonts w:cs="Tahoma"/>
      <w:sz w:val="28"/>
      <w:szCs w:val="20"/>
    </w:rPr>
  </w:style>
  <w:style w:type="paragraph" w:customStyle="1" w:styleId="Iauiue">
    <w:name w:val="Iau?iue"/>
    <w:semiHidden/>
    <w:rsid w:val="00D9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semiHidden/>
    <w:rsid w:val="00D9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7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74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06F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7">
    <w:name w:val="Table Grid"/>
    <w:basedOn w:val="a1"/>
    <w:uiPriority w:val="59"/>
    <w:rsid w:val="00D06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EA414E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8">
    <w:name w:val="Hyperlink"/>
    <w:semiHidden/>
    <w:unhideWhenUsed/>
    <w:rsid w:val="00DE70C7"/>
    <w:rPr>
      <w:color w:val="0000FF"/>
      <w:u w:val="single"/>
    </w:rPr>
  </w:style>
  <w:style w:type="paragraph" w:customStyle="1" w:styleId="11">
    <w:name w:val="Обычный1"/>
    <w:rsid w:val="00DE70C7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1"/>
    <w:uiPriority w:val="99"/>
    <w:rsid w:val="00DE70C7"/>
    <w:pPr>
      <w:widowControl w:val="0"/>
      <w:spacing w:before="18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DE70C7"/>
  </w:style>
  <w:style w:type="paragraph" w:customStyle="1" w:styleId="a9">
    <w:name w:val="текст"/>
    <w:basedOn w:val="a"/>
    <w:autoRedefine/>
    <w:uiPriority w:val="99"/>
    <w:qFormat/>
    <w:rsid w:val="00E3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Дугина Юлия Игоревна</cp:lastModifiedBy>
  <cp:revision>5</cp:revision>
  <dcterms:created xsi:type="dcterms:W3CDTF">2021-02-20T06:55:00Z</dcterms:created>
  <dcterms:modified xsi:type="dcterms:W3CDTF">2021-04-05T11:23:00Z</dcterms:modified>
</cp:coreProperties>
</file>