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1"/>
        <w:gridCol w:w="829"/>
        <w:gridCol w:w="4501"/>
      </w:tblGrid>
      <w:tr w:rsidR="00770BE0" w:rsidRPr="006F031B" w:rsidTr="00770BE0">
        <w:tc>
          <w:tcPr>
            <w:tcW w:w="9571" w:type="dxa"/>
            <w:gridSpan w:val="3"/>
            <w:tcBorders>
              <w:top w:val="nil"/>
              <w:left w:val="nil"/>
              <w:bottom w:val="nil"/>
              <w:right w:val="nil"/>
            </w:tcBorders>
          </w:tcPr>
          <w:p w:rsidR="00770BE0" w:rsidRPr="006F031B" w:rsidRDefault="00770BE0">
            <w:pPr>
              <w:pBdr>
                <w:bottom w:val="single" w:sz="12" w:space="1" w:color="auto"/>
              </w:pBdr>
              <w:spacing w:line="254" w:lineRule="auto"/>
              <w:jc w:val="center"/>
              <w:outlineLvl w:val="5"/>
              <w:rPr>
                <w:rFonts w:ascii="Times New Roman" w:eastAsia="Times New Roman" w:hAnsi="Times New Roman" w:cs="Times New Roman"/>
                <w:sz w:val="28"/>
                <w:szCs w:val="28"/>
                <w:lang w:eastAsia="en-US"/>
              </w:rPr>
            </w:pPr>
            <w:r w:rsidRPr="006F031B">
              <w:rPr>
                <w:rFonts w:ascii="Times New Roman" w:hAnsi="Times New Roman" w:cs="Times New Roman"/>
                <w:sz w:val="28"/>
                <w:szCs w:val="28"/>
                <w:lang w:eastAsia="en-US"/>
              </w:rPr>
              <w:t xml:space="preserve">Ассоциация «Некоммерческое партнерство высшего образования </w:t>
            </w:r>
          </w:p>
          <w:p w:rsidR="00770BE0" w:rsidRPr="006F031B" w:rsidRDefault="00770BE0">
            <w:pPr>
              <w:pBdr>
                <w:bottom w:val="single" w:sz="12" w:space="1" w:color="auto"/>
              </w:pBdr>
              <w:spacing w:line="254" w:lineRule="auto"/>
              <w:jc w:val="center"/>
              <w:outlineLvl w:val="5"/>
              <w:rPr>
                <w:rFonts w:ascii="Times New Roman" w:hAnsi="Times New Roman" w:cs="Times New Roman"/>
                <w:sz w:val="28"/>
                <w:szCs w:val="28"/>
                <w:lang w:eastAsia="en-US"/>
              </w:rPr>
            </w:pPr>
            <w:r w:rsidRPr="006F031B">
              <w:rPr>
                <w:rFonts w:ascii="Times New Roman" w:hAnsi="Times New Roman" w:cs="Times New Roman"/>
                <w:sz w:val="28"/>
                <w:szCs w:val="28"/>
                <w:lang w:eastAsia="en-US"/>
              </w:rPr>
              <w:t>«Санкт-Петербургский Национальный открытый Университет»</w:t>
            </w:r>
          </w:p>
          <w:p w:rsidR="00770BE0" w:rsidRPr="006F031B" w:rsidRDefault="00770BE0">
            <w:pPr>
              <w:pBdr>
                <w:bottom w:val="single" w:sz="12" w:space="1" w:color="auto"/>
              </w:pBdr>
              <w:spacing w:line="254" w:lineRule="auto"/>
              <w:jc w:val="center"/>
              <w:outlineLvl w:val="5"/>
              <w:rPr>
                <w:rFonts w:ascii="Times New Roman" w:hAnsi="Times New Roman" w:cs="Times New Roman"/>
                <w:b/>
                <w:caps/>
                <w:sz w:val="24"/>
                <w:szCs w:val="24"/>
                <w:lang w:eastAsia="en-US"/>
              </w:rPr>
            </w:pPr>
            <w:r w:rsidRPr="006F031B">
              <w:rPr>
                <w:rFonts w:ascii="Times New Roman" w:hAnsi="Times New Roman" w:cs="Times New Roman"/>
                <w:b/>
                <w:caps/>
                <w:lang w:eastAsia="en-US"/>
              </w:rPr>
              <w:t>(АНП ВО «СП</w:t>
            </w:r>
            <w:r w:rsidRPr="006F031B">
              <w:rPr>
                <w:rFonts w:ascii="Times New Roman" w:hAnsi="Times New Roman" w:cs="Times New Roman"/>
                <w:b/>
                <w:lang w:eastAsia="en-US"/>
              </w:rPr>
              <w:t>бНОУ</w:t>
            </w:r>
            <w:r w:rsidRPr="006F031B">
              <w:rPr>
                <w:rFonts w:ascii="Times New Roman" w:hAnsi="Times New Roman" w:cs="Times New Roman"/>
                <w:b/>
                <w:caps/>
                <w:lang w:eastAsia="en-US"/>
              </w:rPr>
              <w:t>»)</w:t>
            </w:r>
          </w:p>
          <w:p w:rsidR="00770BE0" w:rsidRPr="006F031B" w:rsidRDefault="00770BE0">
            <w:pPr>
              <w:spacing w:line="254" w:lineRule="auto"/>
              <w:rPr>
                <w:rFonts w:ascii="Times New Roman" w:hAnsi="Times New Roman" w:cs="Times New Roman"/>
                <w:lang w:eastAsia="en-US"/>
              </w:rPr>
            </w:pPr>
          </w:p>
        </w:tc>
      </w:tr>
      <w:tr w:rsidR="00770BE0" w:rsidRPr="006F031B" w:rsidTr="00770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1" w:type="dxa"/>
          </w:tcPr>
          <w:p w:rsidR="00770BE0" w:rsidRPr="006F031B" w:rsidRDefault="00770BE0">
            <w:pPr>
              <w:spacing w:before="240" w:line="254" w:lineRule="auto"/>
              <w:rPr>
                <w:rFonts w:ascii="Times New Roman" w:hAnsi="Times New Roman" w:cs="Times New Roman"/>
                <w:sz w:val="28"/>
                <w:szCs w:val="28"/>
                <w:lang w:eastAsia="en-US"/>
              </w:rPr>
            </w:pPr>
          </w:p>
        </w:tc>
        <w:tc>
          <w:tcPr>
            <w:tcW w:w="829" w:type="dxa"/>
          </w:tcPr>
          <w:p w:rsidR="00770BE0" w:rsidRPr="006F031B" w:rsidRDefault="00770BE0">
            <w:pPr>
              <w:spacing w:line="254" w:lineRule="auto"/>
              <w:rPr>
                <w:rFonts w:ascii="Times New Roman" w:hAnsi="Times New Roman" w:cs="Times New Roman"/>
                <w:bCs/>
                <w:sz w:val="28"/>
                <w:szCs w:val="28"/>
                <w:lang w:eastAsia="en-US"/>
              </w:rPr>
            </w:pPr>
          </w:p>
        </w:tc>
        <w:tc>
          <w:tcPr>
            <w:tcW w:w="4501" w:type="dxa"/>
            <w:hideMark/>
          </w:tcPr>
          <w:p w:rsidR="00770BE0" w:rsidRPr="006F031B" w:rsidRDefault="00770BE0">
            <w:pPr>
              <w:spacing w:line="254" w:lineRule="auto"/>
              <w:rPr>
                <w:rFonts w:ascii="Times New Roman" w:hAnsi="Times New Roman" w:cs="Times New Roman"/>
                <w:sz w:val="28"/>
                <w:szCs w:val="28"/>
                <w:lang w:eastAsia="en-US"/>
              </w:rPr>
            </w:pPr>
            <w:r w:rsidRPr="006F031B">
              <w:rPr>
                <w:rFonts w:ascii="Times New Roman" w:hAnsi="Times New Roman" w:cs="Times New Roman"/>
                <w:sz w:val="28"/>
                <w:szCs w:val="28"/>
                <w:lang w:eastAsia="en-US"/>
              </w:rPr>
              <w:t>УТВЕРЖДАЮ</w:t>
            </w:r>
          </w:p>
          <w:p w:rsidR="00770BE0" w:rsidRPr="006F031B" w:rsidRDefault="00770BE0">
            <w:pPr>
              <w:spacing w:line="254" w:lineRule="auto"/>
              <w:rPr>
                <w:rFonts w:ascii="Times New Roman" w:hAnsi="Times New Roman" w:cs="Times New Roman"/>
                <w:sz w:val="28"/>
                <w:szCs w:val="28"/>
                <w:lang w:eastAsia="en-US"/>
              </w:rPr>
            </w:pPr>
            <w:r w:rsidRPr="006F031B">
              <w:rPr>
                <w:rFonts w:ascii="Times New Roman" w:hAnsi="Times New Roman" w:cs="Times New Roman"/>
                <w:sz w:val="28"/>
                <w:szCs w:val="28"/>
                <w:lang w:eastAsia="en-US"/>
              </w:rPr>
              <w:t>Ректор АНП ВО «СПбНОУ»</w:t>
            </w:r>
          </w:p>
          <w:p w:rsidR="00770BE0" w:rsidRPr="006F031B" w:rsidRDefault="00770BE0">
            <w:pPr>
              <w:spacing w:before="240" w:line="254" w:lineRule="auto"/>
              <w:rPr>
                <w:rFonts w:ascii="Times New Roman" w:hAnsi="Times New Roman" w:cs="Times New Roman"/>
                <w:sz w:val="28"/>
                <w:szCs w:val="28"/>
                <w:lang w:eastAsia="en-US"/>
              </w:rPr>
            </w:pPr>
            <w:r w:rsidRPr="006F031B">
              <w:rPr>
                <w:rFonts w:ascii="Times New Roman" w:hAnsi="Times New Roman" w:cs="Times New Roman"/>
                <w:sz w:val="28"/>
                <w:szCs w:val="28"/>
                <w:lang w:eastAsia="en-US"/>
              </w:rPr>
              <w:t xml:space="preserve">________________ С.В. Гетманская </w:t>
            </w:r>
          </w:p>
          <w:p w:rsidR="00770BE0" w:rsidRPr="006F031B" w:rsidRDefault="00770BE0" w:rsidP="006F031B">
            <w:pPr>
              <w:spacing w:before="240" w:line="254" w:lineRule="auto"/>
              <w:rPr>
                <w:rFonts w:ascii="Times New Roman" w:hAnsi="Times New Roman" w:cs="Times New Roman"/>
                <w:sz w:val="28"/>
                <w:szCs w:val="28"/>
                <w:lang w:eastAsia="en-US"/>
              </w:rPr>
            </w:pPr>
            <w:r w:rsidRPr="006F031B">
              <w:rPr>
                <w:rFonts w:ascii="Times New Roman" w:hAnsi="Times New Roman" w:cs="Times New Roman"/>
                <w:sz w:val="28"/>
                <w:szCs w:val="28"/>
                <w:lang w:eastAsia="en-US"/>
              </w:rPr>
              <w:t>«</w:t>
            </w:r>
            <w:r w:rsidR="006F031B" w:rsidRPr="006F031B">
              <w:rPr>
                <w:rFonts w:ascii="Times New Roman" w:hAnsi="Times New Roman" w:cs="Times New Roman"/>
                <w:sz w:val="28"/>
                <w:szCs w:val="28"/>
                <w:lang w:eastAsia="en-US"/>
              </w:rPr>
              <w:t>18</w:t>
            </w:r>
            <w:r w:rsidRPr="006F031B">
              <w:rPr>
                <w:rFonts w:ascii="Times New Roman" w:hAnsi="Times New Roman" w:cs="Times New Roman"/>
                <w:sz w:val="28"/>
                <w:szCs w:val="28"/>
                <w:lang w:eastAsia="en-US"/>
              </w:rPr>
              <w:t xml:space="preserve">» </w:t>
            </w:r>
            <w:r w:rsidR="006F031B" w:rsidRPr="006F031B">
              <w:rPr>
                <w:rFonts w:ascii="Times New Roman" w:hAnsi="Times New Roman" w:cs="Times New Roman"/>
                <w:sz w:val="28"/>
                <w:szCs w:val="28"/>
                <w:lang w:eastAsia="en-US"/>
              </w:rPr>
              <w:t>января</w:t>
            </w:r>
            <w:r w:rsidRPr="006F031B">
              <w:rPr>
                <w:rFonts w:ascii="Times New Roman" w:hAnsi="Times New Roman" w:cs="Times New Roman"/>
                <w:sz w:val="28"/>
                <w:szCs w:val="28"/>
                <w:lang w:eastAsia="en-US"/>
              </w:rPr>
              <w:t xml:space="preserve"> 20</w:t>
            </w:r>
            <w:r w:rsidR="006F031B" w:rsidRPr="006F031B">
              <w:rPr>
                <w:rFonts w:ascii="Times New Roman" w:hAnsi="Times New Roman" w:cs="Times New Roman"/>
                <w:sz w:val="28"/>
                <w:szCs w:val="28"/>
                <w:lang w:eastAsia="en-US"/>
              </w:rPr>
              <w:t>19</w:t>
            </w:r>
            <w:r w:rsidRPr="006F031B">
              <w:rPr>
                <w:rFonts w:ascii="Times New Roman" w:hAnsi="Times New Roman" w:cs="Times New Roman"/>
                <w:sz w:val="28"/>
                <w:szCs w:val="28"/>
                <w:lang w:eastAsia="en-US"/>
              </w:rPr>
              <w:t xml:space="preserve">г. </w:t>
            </w:r>
          </w:p>
        </w:tc>
      </w:tr>
    </w:tbl>
    <w:p w:rsidR="00770BE0" w:rsidRPr="006F031B" w:rsidRDefault="00770BE0" w:rsidP="00770BE0">
      <w:pPr>
        <w:jc w:val="center"/>
        <w:rPr>
          <w:rFonts w:ascii="Times New Roman" w:hAnsi="Times New Roman" w:cs="Times New Roman"/>
        </w:rPr>
      </w:pPr>
    </w:p>
    <w:p w:rsidR="00770BE0" w:rsidRPr="006F031B" w:rsidRDefault="00770BE0" w:rsidP="00770BE0">
      <w:pPr>
        <w:jc w:val="center"/>
        <w:rPr>
          <w:rFonts w:ascii="Times New Roman" w:hAnsi="Times New Roman" w:cs="Times New Roman"/>
          <w:b/>
        </w:rPr>
      </w:pPr>
    </w:p>
    <w:p w:rsidR="00770BE0" w:rsidRPr="006F031B" w:rsidRDefault="00770BE0" w:rsidP="00770BE0">
      <w:pPr>
        <w:jc w:val="center"/>
        <w:rPr>
          <w:rFonts w:ascii="Times New Roman" w:hAnsi="Times New Roman" w:cs="Times New Roman"/>
          <w:b/>
        </w:rPr>
      </w:pPr>
      <w:r w:rsidRPr="006F031B">
        <w:rPr>
          <w:rFonts w:ascii="Times New Roman" w:hAnsi="Times New Roman" w:cs="Times New Roman"/>
          <w:b/>
          <w:bCs/>
          <w:sz w:val="28"/>
          <w:szCs w:val="28"/>
        </w:rPr>
        <w:t>Рабочая программа по дисциплине</w:t>
      </w:r>
    </w:p>
    <w:p w:rsidR="00770BE0" w:rsidRPr="006F031B" w:rsidRDefault="00770BE0" w:rsidP="00770BE0">
      <w:pPr>
        <w:spacing w:line="360" w:lineRule="auto"/>
        <w:jc w:val="center"/>
        <w:rPr>
          <w:rFonts w:ascii="Times New Roman" w:hAnsi="Times New Roman" w:cs="Times New Roman"/>
          <w:b/>
          <w:color w:val="000000"/>
        </w:rPr>
      </w:pPr>
      <w:r w:rsidRPr="006F031B">
        <w:rPr>
          <w:rFonts w:ascii="Times New Roman" w:hAnsi="Times New Roman" w:cs="Times New Roman"/>
          <w:b/>
          <w:color w:val="000000"/>
        </w:rPr>
        <w:t>"</w:t>
      </w:r>
      <w:r w:rsidR="002C645B" w:rsidRPr="006F031B">
        <w:rPr>
          <w:rFonts w:ascii="Times New Roman" w:hAnsi="Times New Roman" w:cs="Times New Roman"/>
          <w:b/>
          <w:color w:val="000000"/>
          <w:sz w:val="24"/>
          <w:szCs w:val="24"/>
        </w:rPr>
        <w:t>УПРАВЛЕНЧЕСКИЙ УЧЕТ</w:t>
      </w:r>
      <w:r w:rsidRPr="006F031B">
        <w:rPr>
          <w:rFonts w:ascii="Times New Roman" w:hAnsi="Times New Roman" w:cs="Times New Roman"/>
          <w:b/>
          <w:color w:val="000000"/>
        </w:rPr>
        <w:t>"</w:t>
      </w:r>
    </w:p>
    <w:p w:rsidR="00770BE0" w:rsidRPr="006F031B" w:rsidRDefault="00770BE0" w:rsidP="00770BE0">
      <w:pPr>
        <w:spacing w:line="360" w:lineRule="auto"/>
        <w:jc w:val="center"/>
        <w:rPr>
          <w:rFonts w:ascii="Times New Roman" w:hAnsi="Times New Roman" w:cs="Times New Roman"/>
          <w:sz w:val="28"/>
          <w:szCs w:val="28"/>
        </w:rPr>
      </w:pPr>
      <w:r w:rsidRPr="006F031B">
        <w:rPr>
          <w:rFonts w:ascii="Times New Roman" w:hAnsi="Times New Roman" w:cs="Times New Roman"/>
          <w:sz w:val="28"/>
          <w:szCs w:val="28"/>
        </w:rPr>
        <w:t xml:space="preserve">Дополнительная профессиональная программа </w:t>
      </w:r>
    </w:p>
    <w:p w:rsidR="00770BE0" w:rsidRPr="006F031B" w:rsidRDefault="00770BE0" w:rsidP="00770BE0">
      <w:pPr>
        <w:spacing w:line="360" w:lineRule="auto"/>
        <w:jc w:val="center"/>
        <w:rPr>
          <w:rFonts w:ascii="Times New Roman" w:hAnsi="Times New Roman" w:cs="Times New Roman"/>
          <w:sz w:val="28"/>
          <w:szCs w:val="28"/>
        </w:rPr>
      </w:pPr>
      <w:r w:rsidRPr="006F031B">
        <w:rPr>
          <w:rFonts w:ascii="Times New Roman" w:hAnsi="Times New Roman" w:cs="Times New Roman"/>
          <w:sz w:val="28"/>
          <w:szCs w:val="28"/>
        </w:rPr>
        <w:t>«БУХГАЛТЕРСКИЙ УЧЁТ, АНАЛИЗ И АУДИТ»»</w:t>
      </w:r>
    </w:p>
    <w:p w:rsidR="00770BE0" w:rsidRPr="006F031B" w:rsidRDefault="00770BE0" w:rsidP="00770BE0">
      <w:pPr>
        <w:shd w:val="clear" w:color="auto" w:fill="FFFFFF"/>
        <w:ind w:firstLine="709"/>
        <w:jc w:val="both"/>
        <w:rPr>
          <w:rFonts w:ascii="Times New Roman" w:hAnsi="Times New Roman" w:cs="Times New Roman"/>
          <w:b/>
          <w:bCs/>
        </w:rPr>
      </w:pPr>
    </w:p>
    <w:p w:rsidR="00770BE0" w:rsidRPr="006F031B" w:rsidRDefault="00770BE0" w:rsidP="00770BE0">
      <w:pPr>
        <w:shd w:val="clear" w:color="auto" w:fill="FFFFFF"/>
        <w:ind w:firstLine="709"/>
        <w:jc w:val="both"/>
        <w:rPr>
          <w:rFonts w:ascii="Times New Roman" w:hAnsi="Times New Roman" w:cs="Times New Roman"/>
          <w:b/>
          <w:bCs/>
        </w:rPr>
      </w:pPr>
    </w:p>
    <w:p w:rsidR="00770BE0" w:rsidRPr="006F031B" w:rsidRDefault="00770BE0" w:rsidP="00770BE0">
      <w:pPr>
        <w:shd w:val="clear" w:color="auto" w:fill="FFFFFF"/>
        <w:ind w:firstLine="709"/>
        <w:jc w:val="both"/>
        <w:rPr>
          <w:rFonts w:ascii="Times New Roman" w:hAnsi="Times New Roman" w:cs="Times New Roman"/>
          <w:b/>
          <w:bCs/>
        </w:rPr>
      </w:pPr>
    </w:p>
    <w:p w:rsidR="00770BE0" w:rsidRPr="006F031B" w:rsidRDefault="00770BE0" w:rsidP="00770BE0">
      <w:pPr>
        <w:shd w:val="clear" w:color="auto" w:fill="FFFFFF"/>
        <w:ind w:firstLine="709"/>
        <w:jc w:val="both"/>
        <w:rPr>
          <w:rFonts w:ascii="Times New Roman" w:hAnsi="Times New Roman" w:cs="Times New Roman"/>
          <w:b/>
          <w:bCs/>
        </w:rPr>
      </w:pPr>
    </w:p>
    <w:p w:rsidR="00770BE0" w:rsidRPr="006F031B" w:rsidRDefault="00770BE0" w:rsidP="00770BE0">
      <w:pPr>
        <w:shd w:val="clear" w:color="auto" w:fill="FFFFFF"/>
        <w:ind w:firstLine="709"/>
        <w:jc w:val="both"/>
        <w:rPr>
          <w:rFonts w:ascii="Times New Roman" w:hAnsi="Times New Roman" w:cs="Times New Roman"/>
          <w:b/>
          <w:bCs/>
        </w:rPr>
      </w:pPr>
    </w:p>
    <w:p w:rsidR="00770BE0" w:rsidRPr="006F031B" w:rsidRDefault="00770BE0" w:rsidP="00770BE0">
      <w:pPr>
        <w:shd w:val="clear" w:color="auto" w:fill="FFFFFF"/>
        <w:ind w:firstLine="709"/>
        <w:jc w:val="both"/>
        <w:rPr>
          <w:rFonts w:ascii="Times New Roman" w:hAnsi="Times New Roman" w:cs="Times New Roman"/>
          <w:b/>
          <w:bCs/>
        </w:rPr>
      </w:pPr>
    </w:p>
    <w:p w:rsidR="00770BE0" w:rsidRPr="006F031B" w:rsidRDefault="00770BE0" w:rsidP="00770BE0">
      <w:pPr>
        <w:shd w:val="clear" w:color="auto" w:fill="FFFFFF"/>
        <w:ind w:firstLine="709"/>
        <w:jc w:val="both"/>
        <w:rPr>
          <w:rFonts w:ascii="Times New Roman" w:hAnsi="Times New Roman" w:cs="Times New Roman"/>
          <w:b/>
          <w:bCs/>
        </w:rPr>
      </w:pPr>
    </w:p>
    <w:p w:rsidR="00770BE0" w:rsidRPr="006F031B" w:rsidRDefault="00770BE0" w:rsidP="00770BE0">
      <w:pPr>
        <w:shd w:val="clear" w:color="auto" w:fill="FFFFFF"/>
        <w:ind w:firstLine="709"/>
        <w:jc w:val="both"/>
        <w:rPr>
          <w:rFonts w:ascii="Times New Roman" w:hAnsi="Times New Roman" w:cs="Times New Roman"/>
          <w:b/>
          <w:bCs/>
        </w:rPr>
      </w:pPr>
    </w:p>
    <w:p w:rsidR="00770BE0" w:rsidRPr="006F031B" w:rsidRDefault="00770BE0" w:rsidP="00770BE0">
      <w:pPr>
        <w:shd w:val="clear" w:color="auto" w:fill="FFFFFF"/>
        <w:ind w:firstLine="709"/>
        <w:jc w:val="both"/>
        <w:rPr>
          <w:rFonts w:ascii="Times New Roman" w:hAnsi="Times New Roman" w:cs="Times New Roman"/>
          <w:b/>
          <w:bCs/>
        </w:rPr>
      </w:pPr>
    </w:p>
    <w:p w:rsidR="00770BE0" w:rsidRPr="006F031B" w:rsidRDefault="00770BE0" w:rsidP="00770BE0">
      <w:pPr>
        <w:shd w:val="clear" w:color="auto" w:fill="FFFFFF"/>
        <w:ind w:firstLine="709"/>
        <w:jc w:val="both"/>
        <w:rPr>
          <w:rFonts w:ascii="Times New Roman" w:hAnsi="Times New Roman" w:cs="Times New Roman"/>
          <w:b/>
          <w:bCs/>
        </w:rPr>
      </w:pPr>
    </w:p>
    <w:p w:rsidR="00770BE0" w:rsidRPr="006F031B" w:rsidRDefault="00770BE0" w:rsidP="00770BE0">
      <w:pPr>
        <w:shd w:val="clear" w:color="auto" w:fill="FFFFFF"/>
        <w:ind w:firstLine="709"/>
        <w:jc w:val="both"/>
        <w:rPr>
          <w:rFonts w:ascii="Times New Roman" w:hAnsi="Times New Roman" w:cs="Times New Roman"/>
          <w:b/>
          <w:bCs/>
        </w:rPr>
      </w:pPr>
    </w:p>
    <w:p w:rsidR="00770BE0" w:rsidRPr="006F031B" w:rsidRDefault="00770BE0" w:rsidP="00770BE0">
      <w:pPr>
        <w:ind w:right="175" w:firstLine="360"/>
        <w:jc w:val="center"/>
        <w:rPr>
          <w:rFonts w:ascii="Times New Roman" w:hAnsi="Times New Roman" w:cs="Times New Roman"/>
        </w:rPr>
      </w:pPr>
      <w:r w:rsidRPr="006F031B">
        <w:rPr>
          <w:rFonts w:ascii="Times New Roman" w:hAnsi="Times New Roman" w:cs="Times New Roman"/>
        </w:rPr>
        <w:t>Санкт-Петербург</w:t>
      </w:r>
    </w:p>
    <w:p w:rsidR="00770BE0" w:rsidRPr="006F031B" w:rsidRDefault="00770BE0" w:rsidP="00770BE0">
      <w:pPr>
        <w:ind w:right="175" w:firstLine="360"/>
        <w:jc w:val="center"/>
        <w:rPr>
          <w:rFonts w:ascii="Times New Roman" w:hAnsi="Times New Roman" w:cs="Times New Roman"/>
        </w:rPr>
      </w:pPr>
      <w:r w:rsidRPr="006F031B">
        <w:rPr>
          <w:rFonts w:ascii="Times New Roman" w:hAnsi="Times New Roman" w:cs="Times New Roman"/>
        </w:rPr>
        <w:t>20 ..</w:t>
      </w:r>
    </w:p>
    <w:p w:rsidR="00770BE0" w:rsidRPr="006F031B" w:rsidRDefault="00770BE0" w:rsidP="00770BE0">
      <w:pPr>
        <w:ind w:right="175" w:firstLine="360"/>
        <w:jc w:val="center"/>
        <w:rPr>
          <w:rFonts w:ascii="Times New Roman" w:hAnsi="Times New Roman" w:cs="Times New Roman"/>
        </w:rPr>
      </w:pPr>
    </w:p>
    <w:p w:rsidR="006F031B" w:rsidRPr="006F031B" w:rsidRDefault="00AB1687" w:rsidP="00770B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sidRPr="006F031B">
        <w:rPr>
          <w:rFonts w:ascii="Times New Roman" w:hAnsi="Times New Roman" w:cs="Times New Roman"/>
          <w:sz w:val="24"/>
          <w:szCs w:val="24"/>
        </w:rPr>
        <w:lastRenderedPageBreak/>
        <w:t xml:space="preserve">Разработчик:  </w:t>
      </w:r>
    </w:p>
    <w:p w:rsidR="00770BE0" w:rsidRPr="006F031B" w:rsidRDefault="00AB1687" w:rsidP="00770B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b/>
          <w:sz w:val="24"/>
          <w:szCs w:val="24"/>
        </w:rPr>
      </w:pPr>
      <w:r w:rsidRPr="006F031B">
        <w:rPr>
          <w:rFonts w:ascii="Times New Roman" w:hAnsi="Times New Roman" w:cs="Times New Roman"/>
          <w:sz w:val="24"/>
          <w:szCs w:val="24"/>
        </w:rPr>
        <w:t>Терещенко Светлана Викторовна</w:t>
      </w:r>
      <w:r w:rsidR="00770BE0" w:rsidRPr="006F031B">
        <w:rPr>
          <w:rFonts w:ascii="Times New Roman" w:hAnsi="Times New Roman" w:cs="Times New Roman"/>
          <w:sz w:val="24"/>
          <w:szCs w:val="24"/>
        </w:rPr>
        <w:t>, кандидат экономических наук, доцент</w:t>
      </w:r>
    </w:p>
    <w:p w:rsidR="00770BE0" w:rsidRPr="006F031B" w:rsidRDefault="00770BE0" w:rsidP="00770BE0">
      <w:pPr>
        <w:shd w:val="clear" w:color="auto" w:fill="FFFFFF"/>
        <w:ind w:firstLine="709"/>
        <w:jc w:val="center"/>
        <w:rPr>
          <w:rFonts w:ascii="Times New Roman" w:hAnsi="Times New Roman" w:cs="Times New Roman"/>
          <w:b/>
          <w:bCs/>
          <w:sz w:val="24"/>
          <w:szCs w:val="24"/>
          <w:highlight w:val="yellow"/>
        </w:rPr>
      </w:pPr>
    </w:p>
    <w:p w:rsidR="00770BE0" w:rsidRPr="006F031B" w:rsidRDefault="00770BE0" w:rsidP="00770BE0">
      <w:pPr>
        <w:shd w:val="clear" w:color="auto" w:fill="FFFFFF"/>
        <w:ind w:firstLine="709"/>
        <w:jc w:val="center"/>
        <w:rPr>
          <w:rFonts w:ascii="Times New Roman" w:hAnsi="Times New Roman" w:cs="Times New Roman"/>
          <w:b/>
          <w:bCs/>
          <w:sz w:val="24"/>
          <w:szCs w:val="24"/>
          <w:highlight w:val="yellow"/>
        </w:rPr>
      </w:pPr>
    </w:p>
    <w:p w:rsidR="00770BE0" w:rsidRPr="006F031B" w:rsidRDefault="00770BE0" w:rsidP="00770BE0">
      <w:pPr>
        <w:shd w:val="clear" w:color="auto" w:fill="FFFFFF"/>
        <w:ind w:firstLine="709"/>
        <w:jc w:val="center"/>
        <w:rPr>
          <w:rFonts w:ascii="Times New Roman" w:hAnsi="Times New Roman" w:cs="Times New Roman"/>
          <w:b/>
          <w:bCs/>
          <w:sz w:val="24"/>
          <w:szCs w:val="24"/>
          <w:highlight w:val="yellow"/>
        </w:rPr>
      </w:pPr>
    </w:p>
    <w:p w:rsidR="00770BE0" w:rsidRPr="006F031B" w:rsidRDefault="00770BE0" w:rsidP="00770BE0">
      <w:pPr>
        <w:shd w:val="clear" w:color="auto" w:fill="FFFFFF"/>
        <w:ind w:firstLine="709"/>
        <w:jc w:val="center"/>
        <w:rPr>
          <w:rFonts w:ascii="Times New Roman" w:hAnsi="Times New Roman" w:cs="Times New Roman"/>
          <w:b/>
          <w:bCs/>
          <w:sz w:val="24"/>
          <w:szCs w:val="24"/>
          <w:highlight w:val="yellow"/>
        </w:rPr>
      </w:pPr>
    </w:p>
    <w:p w:rsidR="00770BE0" w:rsidRPr="006F031B" w:rsidRDefault="00770BE0" w:rsidP="00770BE0">
      <w:pPr>
        <w:shd w:val="clear" w:color="auto" w:fill="FFFFFF"/>
        <w:ind w:firstLine="709"/>
        <w:jc w:val="center"/>
        <w:rPr>
          <w:rFonts w:ascii="Times New Roman" w:hAnsi="Times New Roman" w:cs="Times New Roman"/>
          <w:b/>
          <w:bCs/>
          <w:sz w:val="24"/>
          <w:szCs w:val="24"/>
          <w:highlight w:val="yellow"/>
        </w:rPr>
      </w:pPr>
    </w:p>
    <w:p w:rsidR="00770BE0" w:rsidRPr="006F031B" w:rsidRDefault="00770BE0" w:rsidP="006F031B">
      <w:pPr>
        <w:spacing w:after="0" w:line="240" w:lineRule="auto"/>
        <w:rPr>
          <w:rFonts w:ascii="Times New Roman" w:hAnsi="Times New Roman" w:cs="Times New Roman"/>
          <w:sz w:val="24"/>
          <w:szCs w:val="24"/>
        </w:rPr>
      </w:pPr>
      <w:r w:rsidRPr="006F031B">
        <w:rPr>
          <w:rFonts w:ascii="Times New Roman" w:hAnsi="Times New Roman" w:cs="Times New Roman"/>
          <w:sz w:val="24"/>
          <w:szCs w:val="24"/>
        </w:rPr>
        <w:t>Обсуждена и рекомендована к утверждению</w:t>
      </w:r>
      <w:bookmarkStart w:id="0" w:name="_GoBack"/>
      <w:bookmarkEnd w:id="0"/>
    </w:p>
    <w:p w:rsidR="00770BE0" w:rsidRPr="006F031B" w:rsidRDefault="00770BE0" w:rsidP="006F031B">
      <w:pPr>
        <w:spacing w:after="0" w:line="240" w:lineRule="auto"/>
        <w:rPr>
          <w:rFonts w:ascii="Times New Roman" w:hAnsi="Times New Roman" w:cs="Times New Roman"/>
          <w:sz w:val="24"/>
          <w:szCs w:val="24"/>
        </w:rPr>
      </w:pPr>
      <w:r w:rsidRPr="006F031B">
        <w:rPr>
          <w:rFonts w:ascii="Times New Roman" w:hAnsi="Times New Roman" w:cs="Times New Roman"/>
          <w:sz w:val="24"/>
          <w:szCs w:val="24"/>
        </w:rPr>
        <w:t>На заседании Ученого Совета</w:t>
      </w:r>
    </w:p>
    <w:p w:rsidR="00770BE0" w:rsidRPr="006F031B" w:rsidRDefault="00770BE0" w:rsidP="006F031B">
      <w:pPr>
        <w:spacing w:after="0" w:line="240" w:lineRule="auto"/>
        <w:rPr>
          <w:rFonts w:ascii="Times New Roman" w:hAnsi="Times New Roman" w:cs="Times New Roman"/>
          <w:sz w:val="24"/>
          <w:szCs w:val="24"/>
        </w:rPr>
      </w:pPr>
      <w:r w:rsidRPr="006F031B">
        <w:rPr>
          <w:rFonts w:ascii="Times New Roman" w:hAnsi="Times New Roman" w:cs="Times New Roman"/>
          <w:sz w:val="24"/>
          <w:szCs w:val="24"/>
        </w:rPr>
        <w:t xml:space="preserve">прот.№ </w:t>
      </w:r>
      <w:r w:rsidR="006F031B" w:rsidRPr="006F031B">
        <w:rPr>
          <w:rFonts w:ascii="Times New Roman" w:hAnsi="Times New Roman" w:cs="Times New Roman"/>
          <w:sz w:val="24"/>
          <w:szCs w:val="24"/>
        </w:rPr>
        <w:t>1 от 15 января 2019г.</w:t>
      </w:r>
    </w:p>
    <w:p w:rsidR="00770BE0" w:rsidRDefault="00770BE0" w:rsidP="00770BE0">
      <w:pPr>
        <w:shd w:val="clear" w:color="auto" w:fill="FFFFFF"/>
        <w:ind w:firstLine="709"/>
        <w:jc w:val="center"/>
        <w:rPr>
          <w:b/>
          <w:bCs/>
        </w:rPr>
      </w:pPr>
    </w:p>
    <w:p w:rsidR="00770BE0" w:rsidRDefault="00770BE0" w:rsidP="00770BE0">
      <w:pPr>
        <w:shd w:val="clear" w:color="auto" w:fill="FFFFFF"/>
        <w:ind w:firstLine="709"/>
        <w:jc w:val="center"/>
        <w:rPr>
          <w:b/>
          <w:bCs/>
        </w:rPr>
      </w:pPr>
    </w:p>
    <w:p w:rsidR="00770BE0" w:rsidRDefault="00770BE0" w:rsidP="00770BE0">
      <w:pPr>
        <w:shd w:val="clear" w:color="auto" w:fill="FFFFFF"/>
        <w:ind w:firstLine="709"/>
        <w:jc w:val="center"/>
        <w:rPr>
          <w:b/>
          <w:bCs/>
        </w:rPr>
      </w:pPr>
    </w:p>
    <w:p w:rsidR="00770BE0" w:rsidRDefault="00770BE0" w:rsidP="00770BE0">
      <w:pPr>
        <w:shd w:val="clear" w:color="auto" w:fill="FFFFFF"/>
        <w:ind w:firstLine="709"/>
        <w:jc w:val="center"/>
        <w:rPr>
          <w:b/>
          <w:bCs/>
        </w:rPr>
      </w:pPr>
    </w:p>
    <w:p w:rsidR="00770BE0" w:rsidRDefault="00770BE0" w:rsidP="00770BE0">
      <w:pPr>
        <w:shd w:val="clear" w:color="auto" w:fill="FFFFFF"/>
        <w:ind w:firstLine="709"/>
        <w:jc w:val="center"/>
        <w:rPr>
          <w:b/>
          <w:bCs/>
        </w:rPr>
      </w:pPr>
    </w:p>
    <w:p w:rsidR="00770BE0" w:rsidRDefault="00770BE0" w:rsidP="00770BE0">
      <w:pPr>
        <w:shd w:val="clear" w:color="auto" w:fill="FFFFFF"/>
        <w:ind w:firstLine="709"/>
        <w:jc w:val="center"/>
        <w:rPr>
          <w:b/>
          <w:bCs/>
        </w:rPr>
      </w:pPr>
    </w:p>
    <w:p w:rsidR="00770BE0" w:rsidRDefault="00770BE0" w:rsidP="00770BE0">
      <w:pPr>
        <w:shd w:val="clear" w:color="auto" w:fill="FFFFFF"/>
        <w:ind w:firstLine="709"/>
        <w:jc w:val="center"/>
        <w:rPr>
          <w:b/>
          <w:bCs/>
        </w:rPr>
      </w:pPr>
    </w:p>
    <w:p w:rsidR="00770BE0" w:rsidRDefault="00770BE0" w:rsidP="00770BE0">
      <w:pPr>
        <w:shd w:val="clear" w:color="auto" w:fill="FFFFFF"/>
        <w:ind w:firstLine="709"/>
        <w:jc w:val="center"/>
        <w:rPr>
          <w:b/>
          <w:bCs/>
        </w:rPr>
      </w:pPr>
    </w:p>
    <w:p w:rsidR="00770BE0" w:rsidRDefault="00770BE0" w:rsidP="00770BE0">
      <w:pPr>
        <w:shd w:val="clear" w:color="auto" w:fill="FFFFFF"/>
        <w:ind w:firstLine="709"/>
        <w:jc w:val="center"/>
        <w:rPr>
          <w:b/>
          <w:bCs/>
        </w:rPr>
      </w:pPr>
    </w:p>
    <w:p w:rsidR="00770BE0" w:rsidRDefault="00770BE0" w:rsidP="00770BE0">
      <w:pPr>
        <w:shd w:val="clear" w:color="auto" w:fill="FFFFFF"/>
        <w:ind w:firstLine="709"/>
        <w:jc w:val="center"/>
        <w:rPr>
          <w:b/>
          <w:bCs/>
        </w:rPr>
      </w:pPr>
    </w:p>
    <w:p w:rsidR="00770BE0" w:rsidRDefault="00770BE0" w:rsidP="00770BE0">
      <w:pPr>
        <w:shd w:val="clear" w:color="auto" w:fill="FFFFFF"/>
        <w:ind w:firstLine="709"/>
        <w:jc w:val="center"/>
        <w:rPr>
          <w:b/>
          <w:bCs/>
        </w:rPr>
      </w:pPr>
    </w:p>
    <w:p w:rsidR="00770BE0" w:rsidRDefault="00770BE0" w:rsidP="00770BE0">
      <w:pPr>
        <w:shd w:val="clear" w:color="auto" w:fill="FFFFFF"/>
        <w:ind w:firstLine="709"/>
        <w:jc w:val="center"/>
        <w:rPr>
          <w:b/>
          <w:bCs/>
        </w:rPr>
      </w:pPr>
    </w:p>
    <w:p w:rsidR="00770BE0" w:rsidRDefault="00770BE0" w:rsidP="00770BE0">
      <w:pPr>
        <w:shd w:val="clear" w:color="auto" w:fill="FFFFFF"/>
        <w:ind w:firstLine="709"/>
        <w:jc w:val="center"/>
        <w:rPr>
          <w:b/>
          <w:bCs/>
        </w:rPr>
      </w:pPr>
    </w:p>
    <w:p w:rsidR="00770BE0" w:rsidRDefault="00770BE0" w:rsidP="00770BE0">
      <w:pPr>
        <w:shd w:val="clear" w:color="auto" w:fill="FFFFFF"/>
        <w:ind w:firstLine="709"/>
        <w:jc w:val="center"/>
        <w:rPr>
          <w:b/>
          <w:bCs/>
        </w:rPr>
      </w:pPr>
    </w:p>
    <w:p w:rsidR="00770BE0" w:rsidRDefault="00770BE0" w:rsidP="00770BE0">
      <w:pPr>
        <w:shd w:val="clear" w:color="auto" w:fill="FFFFFF"/>
        <w:ind w:firstLine="709"/>
        <w:jc w:val="center"/>
        <w:rPr>
          <w:b/>
          <w:bCs/>
        </w:rPr>
      </w:pPr>
    </w:p>
    <w:p w:rsidR="00770BE0" w:rsidRDefault="00770BE0" w:rsidP="00770BE0">
      <w:pPr>
        <w:shd w:val="clear" w:color="auto" w:fill="FFFFFF"/>
        <w:ind w:firstLine="709"/>
        <w:jc w:val="center"/>
        <w:rPr>
          <w:b/>
          <w:bCs/>
        </w:rPr>
      </w:pPr>
    </w:p>
    <w:p w:rsidR="00770BE0" w:rsidRDefault="00770BE0" w:rsidP="00770BE0">
      <w:pPr>
        <w:shd w:val="clear" w:color="auto" w:fill="FFFFFF"/>
        <w:ind w:firstLine="709"/>
        <w:jc w:val="center"/>
        <w:rPr>
          <w:b/>
          <w:bCs/>
        </w:rPr>
      </w:pPr>
    </w:p>
    <w:p w:rsidR="00770BE0" w:rsidRDefault="00770BE0" w:rsidP="00770BE0">
      <w:pPr>
        <w:shd w:val="clear" w:color="auto" w:fill="FFFFFF"/>
        <w:ind w:firstLine="709"/>
        <w:jc w:val="center"/>
        <w:rPr>
          <w:b/>
          <w:bCs/>
        </w:rPr>
      </w:pPr>
    </w:p>
    <w:p w:rsidR="00770BE0" w:rsidRPr="006F031B" w:rsidRDefault="00770BE0" w:rsidP="00770BE0">
      <w:pPr>
        <w:shd w:val="clear" w:color="auto" w:fill="FFFFFF"/>
        <w:ind w:firstLine="709"/>
        <w:jc w:val="center"/>
        <w:rPr>
          <w:rFonts w:ascii="Times New Roman" w:hAnsi="Times New Roman" w:cs="Times New Roman"/>
          <w:b/>
          <w:bCs/>
          <w:sz w:val="24"/>
          <w:szCs w:val="24"/>
        </w:rPr>
      </w:pPr>
      <w:r w:rsidRPr="006F031B">
        <w:rPr>
          <w:rFonts w:ascii="Times New Roman" w:hAnsi="Times New Roman" w:cs="Times New Roman"/>
          <w:b/>
          <w:bCs/>
          <w:sz w:val="24"/>
          <w:szCs w:val="24"/>
        </w:rPr>
        <w:t>1.  Цель и задачи дисциплины</w:t>
      </w:r>
    </w:p>
    <w:p w:rsidR="00AB1687" w:rsidRPr="006F031B" w:rsidRDefault="00AB1687" w:rsidP="00AB1687">
      <w:pPr>
        <w:pStyle w:val="24"/>
        <w:shd w:val="clear" w:color="auto" w:fill="auto"/>
        <w:spacing w:after="622" w:line="293" w:lineRule="exact"/>
        <w:ind w:firstLine="708"/>
        <w:jc w:val="both"/>
        <w:rPr>
          <w:color w:val="000000"/>
          <w:sz w:val="24"/>
          <w:szCs w:val="24"/>
          <w:lang w:eastAsia="ru-RU" w:bidi="ru-RU"/>
        </w:rPr>
      </w:pPr>
      <w:r w:rsidRPr="006F031B">
        <w:rPr>
          <w:color w:val="000000"/>
          <w:sz w:val="24"/>
          <w:szCs w:val="24"/>
          <w:lang w:eastAsia="ru-RU" w:bidi="ru-RU"/>
        </w:rPr>
        <w:t xml:space="preserve">Целями освоения дисциплины «Управленческий учет» является формирование </w:t>
      </w:r>
      <w:r w:rsidRPr="006F031B">
        <w:rPr>
          <w:color w:val="000000"/>
          <w:sz w:val="24"/>
          <w:szCs w:val="24"/>
          <w:lang w:eastAsia="ru-RU" w:bidi="ru-RU"/>
        </w:rPr>
        <w:lastRenderedPageBreak/>
        <w:t>системы знаний в области основ управленческого учета, соответствующих компетенций, позволяющих успешно работать в аналитических, финансово-экономических, менеджериальных службах компаний различных сфер бизнеса.</w:t>
      </w:r>
    </w:p>
    <w:p w:rsidR="00AB1687" w:rsidRPr="006F031B" w:rsidRDefault="00AB1687" w:rsidP="00AB1687">
      <w:pPr>
        <w:pStyle w:val="ab"/>
        <w:shd w:val="clear" w:color="auto" w:fill="auto"/>
        <w:spacing w:line="240" w:lineRule="exact"/>
        <w:rPr>
          <w:color w:val="000000"/>
          <w:sz w:val="24"/>
          <w:szCs w:val="24"/>
          <w:lang w:eastAsia="ru-RU" w:bidi="ru-RU"/>
        </w:rPr>
      </w:pPr>
      <w:r w:rsidRPr="006F031B">
        <w:rPr>
          <w:color w:val="000000"/>
          <w:sz w:val="24"/>
          <w:szCs w:val="24"/>
          <w:lang w:eastAsia="ru-RU" w:bidi="ru-RU"/>
        </w:rPr>
        <w:t>В результате освоения дисциплины студент осваивает следующие компетенции:</w:t>
      </w:r>
    </w:p>
    <w:p w:rsidR="00AB1687" w:rsidRPr="006F031B" w:rsidRDefault="00AB1687" w:rsidP="00AB1687">
      <w:pPr>
        <w:pStyle w:val="ab"/>
        <w:shd w:val="clear" w:color="auto" w:fill="auto"/>
        <w:spacing w:line="240" w:lineRule="exact"/>
        <w:rPr>
          <w:sz w:val="24"/>
          <w:szCs w:val="24"/>
        </w:rPr>
      </w:pPr>
    </w:p>
    <w:p w:rsidR="00AB1687" w:rsidRPr="006F031B" w:rsidRDefault="00AB1687" w:rsidP="00AB1687">
      <w:pPr>
        <w:pStyle w:val="24"/>
        <w:framePr w:w="9586" w:wrap="notBeside" w:vAnchor="text" w:hAnchor="text" w:xAlign="center" w:y="1"/>
        <w:shd w:val="clear" w:color="auto" w:fill="auto"/>
        <w:spacing w:line="269" w:lineRule="exact"/>
        <w:ind w:firstLine="0"/>
        <w:jc w:val="both"/>
        <w:rPr>
          <w:sz w:val="24"/>
          <w:szCs w:val="24"/>
        </w:rPr>
      </w:pPr>
      <w:r w:rsidRPr="006F031B">
        <w:rPr>
          <w:rFonts w:eastAsiaTheme="minorEastAsia"/>
          <w:sz w:val="24"/>
          <w:szCs w:val="24"/>
        </w:rPr>
        <w:t>ПК-1 Способен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w:t>
      </w:r>
    </w:p>
    <w:p w:rsidR="00AB1687" w:rsidRPr="006F031B" w:rsidRDefault="00AB1687" w:rsidP="00AB1687">
      <w:pPr>
        <w:pStyle w:val="24"/>
        <w:shd w:val="clear" w:color="auto" w:fill="auto"/>
        <w:spacing w:after="622" w:line="293" w:lineRule="exact"/>
        <w:ind w:firstLine="708"/>
        <w:jc w:val="both"/>
        <w:rPr>
          <w:rFonts w:eastAsiaTheme="minorEastAsia"/>
          <w:sz w:val="24"/>
          <w:szCs w:val="24"/>
        </w:rPr>
      </w:pPr>
      <w:r w:rsidRPr="006F031B">
        <w:rPr>
          <w:rFonts w:eastAsiaTheme="minorEastAsia"/>
          <w:sz w:val="24"/>
          <w:szCs w:val="24"/>
        </w:rPr>
        <w:t>хозяйствующих субъектов</w:t>
      </w:r>
    </w:p>
    <w:p w:rsidR="00AB1687" w:rsidRPr="006F031B" w:rsidRDefault="00AB1687" w:rsidP="00AB1687">
      <w:pPr>
        <w:pStyle w:val="24"/>
        <w:shd w:val="clear" w:color="auto" w:fill="auto"/>
        <w:spacing w:after="622" w:line="293" w:lineRule="exact"/>
        <w:ind w:firstLine="0"/>
        <w:jc w:val="both"/>
        <w:rPr>
          <w:rFonts w:eastAsiaTheme="minorEastAsia"/>
          <w:sz w:val="24"/>
          <w:szCs w:val="24"/>
        </w:rPr>
      </w:pPr>
      <w:r w:rsidRPr="006F031B">
        <w:rPr>
          <w:rFonts w:eastAsiaTheme="minorEastAsia"/>
          <w:sz w:val="24"/>
          <w:szCs w:val="24"/>
        </w:rPr>
        <w:t>ПК-4 Способен осуществлять сбор, анализ и обработку данных, необходимых для решения поставленных экономических задач</w:t>
      </w:r>
    </w:p>
    <w:p w:rsidR="00AB1687" w:rsidRPr="006F031B" w:rsidRDefault="00AB1687" w:rsidP="00AB1687">
      <w:pPr>
        <w:pStyle w:val="24"/>
        <w:framePr w:w="9706" w:h="1171" w:hRule="exact" w:wrap="notBeside" w:vAnchor="text" w:hAnchor="page" w:x="1456" w:y="7"/>
        <w:shd w:val="clear" w:color="auto" w:fill="auto"/>
        <w:spacing w:after="622" w:line="293" w:lineRule="exact"/>
        <w:ind w:firstLine="0"/>
        <w:jc w:val="both"/>
        <w:rPr>
          <w:rFonts w:eastAsiaTheme="minorEastAsia"/>
          <w:sz w:val="24"/>
          <w:szCs w:val="24"/>
        </w:rPr>
      </w:pPr>
      <w:r w:rsidRPr="006F031B">
        <w:rPr>
          <w:rFonts w:eastAsiaTheme="minorEastAsia"/>
          <w:sz w:val="24"/>
          <w:szCs w:val="24"/>
        </w:rPr>
        <w:t>ПК-7  Способен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 д. и использовать полученные сведения для принятия управленческих решений.</w:t>
      </w:r>
    </w:p>
    <w:p w:rsidR="00AB1687" w:rsidRPr="006F031B" w:rsidRDefault="00AB1687" w:rsidP="00AB1687">
      <w:pPr>
        <w:pStyle w:val="24"/>
        <w:framePr w:w="9706" w:h="1171" w:hRule="exact" w:wrap="notBeside" w:vAnchor="text" w:hAnchor="page" w:x="1456" w:y="7"/>
        <w:shd w:val="clear" w:color="auto" w:fill="auto"/>
        <w:spacing w:after="622" w:line="293" w:lineRule="exact"/>
        <w:ind w:firstLine="0"/>
        <w:jc w:val="both"/>
        <w:rPr>
          <w:rFonts w:eastAsiaTheme="minorEastAsia"/>
          <w:sz w:val="24"/>
          <w:szCs w:val="24"/>
        </w:rPr>
      </w:pPr>
    </w:p>
    <w:p w:rsidR="00AB1687" w:rsidRPr="006F031B" w:rsidRDefault="00AB1687" w:rsidP="00AB1687">
      <w:pPr>
        <w:pStyle w:val="24"/>
        <w:framePr w:w="9706" w:h="1171" w:hRule="exact" w:wrap="notBeside" w:vAnchor="text" w:hAnchor="page" w:x="1456" w:y="7"/>
        <w:shd w:val="clear" w:color="auto" w:fill="auto"/>
        <w:spacing w:after="622" w:line="293" w:lineRule="exact"/>
        <w:ind w:firstLine="0"/>
        <w:jc w:val="both"/>
        <w:rPr>
          <w:rFonts w:eastAsiaTheme="minorEastAsia"/>
          <w:sz w:val="24"/>
          <w:szCs w:val="24"/>
        </w:rPr>
      </w:pPr>
    </w:p>
    <w:p w:rsidR="00AB1687" w:rsidRPr="006F031B" w:rsidRDefault="00AB1687" w:rsidP="00AB1687">
      <w:pPr>
        <w:pStyle w:val="24"/>
        <w:framePr w:w="9706" w:h="1171" w:hRule="exact" w:wrap="notBeside" w:vAnchor="text" w:hAnchor="page" w:x="1456" w:y="7"/>
        <w:shd w:val="clear" w:color="auto" w:fill="auto"/>
        <w:spacing w:after="622" w:line="293" w:lineRule="exact"/>
        <w:ind w:firstLine="0"/>
        <w:jc w:val="both"/>
        <w:rPr>
          <w:rFonts w:eastAsiaTheme="minorEastAsia"/>
          <w:sz w:val="24"/>
          <w:szCs w:val="24"/>
        </w:rPr>
      </w:pPr>
    </w:p>
    <w:p w:rsidR="00AB1687" w:rsidRPr="006F031B" w:rsidRDefault="00AB1687" w:rsidP="00AB1687">
      <w:pPr>
        <w:pStyle w:val="24"/>
        <w:framePr w:w="9706" w:h="1171" w:hRule="exact" w:wrap="notBeside" w:vAnchor="text" w:hAnchor="page" w:x="1456" w:y="7"/>
        <w:shd w:val="clear" w:color="auto" w:fill="auto"/>
        <w:spacing w:line="269" w:lineRule="exact"/>
        <w:ind w:firstLine="0"/>
        <w:jc w:val="both"/>
        <w:rPr>
          <w:sz w:val="24"/>
          <w:szCs w:val="24"/>
        </w:rPr>
      </w:pPr>
    </w:p>
    <w:p w:rsidR="00AB1687" w:rsidRPr="006F031B" w:rsidRDefault="00AB1687" w:rsidP="00AB1687">
      <w:pPr>
        <w:rPr>
          <w:rFonts w:ascii="Times New Roman" w:hAnsi="Times New Roman" w:cs="Times New Roman"/>
          <w:sz w:val="24"/>
          <w:szCs w:val="24"/>
          <w:lang w:eastAsia="en-US"/>
        </w:rPr>
      </w:pPr>
      <w:bookmarkStart w:id="1" w:name="bookmark0"/>
      <w:r w:rsidRPr="006F031B">
        <w:rPr>
          <w:rFonts w:ascii="Times New Roman" w:hAnsi="Times New Roman" w:cs="Times New Roman"/>
          <w:sz w:val="24"/>
          <w:szCs w:val="24"/>
          <w:lang w:eastAsia="en-US"/>
        </w:rPr>
        <w:t>ОК 02. Осуществлять поиск, анализ и интерпретацию информации, необходимой для выполнения задач профессиональной деятельности;</w:t>
      </w:r>
    </w:p>
    <w:p w:rsidR="00AB1687" w:rsidRPr="006F031B" w:rsidRDefault="00AB1687" w:rsidP="00AB1687">
      <w:pPr>
        <w:spacing w:before="100" w:beforeAutospacing="1" w:after="100" w:afterAutospacing="1"/>
        <w:rPr>
          <w:rFonts w:ascii="Times New Roman" w:hAnsi="Times New Roman" w:cs="Times New Roman"/>
          <w:sz w:val="24"/>
          <w:szCs w:val="24"/>
          <w:lang w:eastAsia="en-US"/>
        </w:rPr>
      </w:pPr>
      <w:r w:rsidRPr="006F031B">
        <w:rPr>
          <w:rFonts w:ascii="Times New Roman" w:hAnsi="Times New Roman" w:cs="Times New Roman"/>
          <w:sz w:val="24"/>
          <w:szCs w:val="24"/>
          <w:lang w:eastAsia="en-US"/>
        </w:rPr>
        <w:t>ОК 04. Работать в коллективе и команде, эффективно взаимодействовать с коллегами, руководством, клиентами;</w:t>
      </w:r>
    </w:p>
    <w:p w:rsidR="00AB1687" w:rsidRPr="006F031B" w:rsidRDefault="00AB1687" w:rsidP="00AB1687">
      <w:pPr>
        <w:spacing w:before="100" w:beforeAutospacing="1" w:after="100" w:afterAutospacing="1"/>
        <w:rPr>
          <w:rFonts w:ascii="Times New Roman" w:hAnsi="Times New Roman" w:cs="Times New Roman"/>
          <w:sz w:val="24"/>
          <w:szCs w:val="24"/>
          <w:lang w:eastAsia="en-US"/>
        </w:rPr>
      </w:pPr>
      <w:r w:rsidRPr="006F031B">
        <w:rPr>
          <w:rFonts w:ascii="Times New Roman" w:hAnsi="Times New Roman" w:cs="Times New Roman"/>
          <w:sz w:val="24"/>
          <w:szCs w:val="24"/>
          <w:lang w:eastAsia="en-US"/>
        </w:rPr>
        <w:t>ОК 09. Использовать информационные технологии в профессиональной деятельности;</w:t>
      </w:r>
    </w:p>
    <w:p w:rsidR="00AB1687" w:rsidRPr="006F031B" w:rsidRDefault="00AB1687" w:rsidP="00AB1687">
      <w:pPr>
        <w:spacing w:before="100" w:beforeAutospacing="1" w:after="100" w:afterAutospacing="1"/>
        <w:rPr>
          <w:rFonts w:ascii="Times New Roman" w:hAnsi="Times New Roman" w:cs="Times New Roman"/>
          <w:sz w:val="24"/>
          <w:szCs w:val="24"/>
          <w:lang w:eastAsia="en-US"/>
        </w:rPr>
      </w:pPr>
      <w:r w:rsidRPr="006F031B">
        <w:rPr>
          <w:rFonts w:ascii="Times New Roman" w:hAnsi="Times New Roman" w:cs="Times New Roman"/>
          <w:sz w:val="24"/>
          <w:szCs w:val="24"/>
          <w:lang w:eastAsia="en-US"/>
        </w:rPr>
        <w:t>ОК 10. Пользоваться профессиональной документацией на государственном и иностранном языках;</w:t>
      </w:r>
    </w:p>
    <w:p w:rsidR="00AB1687" w:rsidRPr="006F031B" w:rsidRDefault="00AB1687" w:rsidP="00AB1687">
      <w:pPr>
        <w:spacing w:before="100" w:beforeAutospacing="1" w:after="100" w:afterAutospacing="1"/>
        <w:rPr>
          <w:rFonts w:ascii="Times New Roman" w:hAnsi="Times New Roman" w:cs="Times New Roman"/>
          <w:sz w:val="24"/>
          <w:szCs w:val="24"/>
          <w:lang w:eastAsia="en-US"/>
        </w:rPr>
      </w:pPr>
      <w:r w:rsidRPr="006F031B">
        <w:rPr>
          <w:rFonts w:ascii="Times New Roman" w:hAnsi="Times New Roman" w:cs="Times New Roman"/>
          <w:sz w:val="24"/>
          <w:szCs w:val="24"/>
          <w:lang w:eastAsia="en-US"/>
        </w:rPr>
        <w:t>ОК 11. Использовать знания по финансовой грамотности, планировать предпринимательскую деятельность в профессиональной сфере.</w:t>
      </w:r>
    </w:p>
    <w:p w:rsidR="00AB1687" w:rsidRPr="006F031B" w:rsidRDefault="00AB1687" w:rsidP="00AB1687">
      <w:pPr>
        <w:pStyle w:val="13"/>
        <w:keepNext/>
        <w:keepLines/>
        <w:shd w:val="clear" w:color="auto" w:fill="auto"/>
        <w:spacing w:before="0" w:after="201"/>
        <w:rPr>
          <w:sz w:val="24"/>
          <w:szCs w:val="24"/>
        </w:rPr>
      </w:pPr>
      <w:r w:rsidRPr="006F031B">
        <w:rPr>
          <w:color w:val="000000"/>
          <w:sz w:val="24"/>
          <w:szCs w:val="24"/>
          <w:lang w:eastAsia="ru-RU" w:bidi="ru-RU"/>
        </w:rPr>
        <w:t>Компетенции обучающегося, формируемые в результате освоения дисциплины</w:t>
      </w:r>
      <w:bookmarkEnd w:id="1"/>
    </w:p>
    <w:p w:rsidR="00AB1687" w:rsidRPr="006F031B" w:rsidRDefault="00AB1687" w:rsidP="00AB1687">
      <w:pPr>
        <w:pStyle w:val="24"/>
        <w:shd w:val="clear" w:color="auto" w:fill="auto"/>
        <w:spacing w:after="223" w:line="240" w:lineRule="exact"/>
        <w:ind w:firstLine="0"/>
        <w:jc w:val="both"/>
        <w:rPr>
          <w:sz w:val="24"/>
          <w:szCs w:val="24"/>
        </w:rPr>
      </w:pPr>
      <w:r w:rsidRPr="006F031B">
        <w:rPr>
          <w:color w:val="000000"/>
          <w:sz w:val="24"/>
          <w:szCs w:val="24"/>
          <w:lang w:eastAsia="ru-RU" w:bidi="ru-RU"/>
        </w:rPr>
        <w:t>В результате освоения дисциплины студент должен:</w:t>
      </w:r>
    </w:p>
    <w:p w:rsidR="00AB1687" w:rsidRPr="006F031B" w:rsidRDefault="00AB1687" w:rsidP="00AB1687">
      <w:pPr>
        <w:pStyle w:val="24"/>
        <w:shd w:val="clear" w:color="auto" w:fill="auto"/>
        <w:spacing w:line="240" w:lineRule="exact"/>
        <w:ind w:left="1120" w:firstLine="0"/>
        <w:rPr>
          <w:sz w:val="24"/>
          <w:szCs w:val="24"/>
        </w:rPr>
      </w:pPr>
      <w:r w:rsidRPr="006F031B">
        <w:rPr>
          <w:color w:val="000000"/>
          <w:sz w:val="24"/>
          <w:szCs w:val="24"/>
          <w:lang w:eastAsia="ru-RU" w:bidi="ru-RU"/>
        </w:rPr>
        <w:t>• Знать:</w:t>
      </w:r>
    </w:p>
    <w:p w:rsidR="00AB1687" w:rsidRPr="006F031B" w:rsidRDefault="00AB1687" w:rsidP="00AB1687">
      <w:pPr>
        <w:pStyle w:val="24"/>
        <w:numPr>
          <w:ilvl w:val="0"/>
          <w:numId w:val="5"/>
        </w:numPr>
        <w:shd w:val="clear" w:color="auto" w:fill="auto"/>
        <w:tabs>
          <w:tab w:val="left" w:pos="1432"/>
        </w:tabs>
        <w:spacing w:line="283" w:lineRule="exact"/>
        <w:ind w:left="1440"/>
        <w:jc w:val="both"/>
        <w:rPr>
          <w:sz w:val="24"/>
          <w:szCs w:val="24"/>
        </w:rPr>
      </w:pPr>
      <w:r w:rsidRPr="006F031B">
        <w:rPr>
          <w:color w:val="000000"/>
          <w:sz w:val="24"/>
          <w:szCs w:val="24"/>
          <w:lang w:eastAsia="ru-RU" w:bidi="ru-RU"/>
        </w:rPr>
        <w:t>Основные понятия, принципы и инструменты современного управленческого учета.</w:t>
      </w:r>
    </w:p>
    <w:p w:rsidR="00AB1687" w:rsidRPr="006F031B" w:rsidRDefault="00AB1687" w:rsidP="00AB1687">
      <w:pPr>
        <w:pStyle w:val="24"/>
        <w:numPr>
          <w:ilvl w:val="0"/>
          <w:numId w:val="5"/>
        </w:numPr>
        <w:shd w:val="clear" w:color="auto" w:fill="auto"/>
        <w:tabs>
          <w:tab w:val="left" w:pos="1432"/>
        </w:tabs>
        <w:spacing w:line="283" w:lineRule="exact"/>
        <w:ind w:left="1440"/>
        <w:jc w:val="both"/>
        <w:rPr>
          <w:sz w:val="24"/>
          <w:szCs w:val="24"/>
        </w:rPr>
      </w:pPr>
      <w:r w:rsidRPr="006F031B">
        <w:rPr>
          <w:color w:val="000000"/>
          <w:sz w:val="24"/>
          <w:szCs w:val="24"/>
          <w:lang w:eastAsia="ru-RU" w:bidi="ru-RU"/>
        </w:rPr>
        <w:t>Современные подходы к классификации затрат и систем калькулирования себестоимости продукции и услуг.</w:t>
      </w:r>
    </w:p>
    <w:p w:rsidR="00AB1687" w:rsidRPr="006F031B" w:rsidRDefault="00AB1687" w:rsidP="00AB1687">
      <w:pPr>
        <w:pStyle w:val="24"/>
        <w:numPr>
          <w:ilvl w:val="0"/>
          <w:numId w:val="5"/>
        </w:numPr>
        <w:shd w:val="clear" w:color="auto" w:fill="auto"/>
        <w:tabs>
          <w:tab w:val="left" w:pos="1432"/>
        </w:tabs>
        <w:spacing w:line="283" w:lineRule="exact"/>
        <w:ind w:left="1440"/>
        <w:jc w:val="both"/>
        <w:rPr>
          <w:sz w:val="24"/>
          <w:szCs w:val="24"/>
        </w:rPr>
      </w:pPr>
      <w:r w:rsidRPr="006F031B">
        <w:rPr>
          <w:color w:val="000000"/>
          <w:sz w:val="24"/>
          <w:szCs w:val="24"/>
          <w:lang w:eastAsia="ru-RU" w:bidi="ru-RU"/>
        </w:rPr>
        <w:t>Современные тенденции развития теории и практики управленческого учета</w:t>
      </w:r>
    </w:p>
    <w:p w:rsidR="00AB1687" w:rsidRPr="006F031B" w:rsidRDefault="00AB1687" w:rsidP="00AB1687">
      <w:pPr>
        <w:pStyle w:val="24"/>
        <w:numPr>
          <w:ilvl w:val="0"/>
          <w:numId w:val="5"/>
        </w:numPr>
        <w:shd w:val="clear" w:color="auto" w:fill="auto"/>
        <w:tabs>
          <w:tab w:val="left" w:pos="1432"/>
        </w:tabs>
        <w:spacing w:line="283" w:lineRule="exact"/>
        <w:ind w:left="1440"/>
        <w:jc w:val="both"/>
        <w:rPr>
          <w:sz w:val="24"/>
          <w:szCs w:val="24"/>
        </w:rPr>
      </w:pPr>
      <w:r w:rsidRPr="006F031B">
        <w:rPr>
          <w:color w:val="000000"/>
          <w:sz w:val="24"/>
          <w:szCs w:val="24"/>
          <w:lang w:eastAsia="ru-RU" w:bidi="ru-RU"/>
        </w:rPr>
        <w:t>Особенности развития систем управленческого учета, бюджетирования и подходов к калькулированию себестоимости продукции и услуг в России.</w:t>
      </w:r>
    </w:p>
    <w:p w:rsidR="00AB1687" w:rsidRPr="006F031B" w:rsidRDefault="00AB1687" w:rsidP="00AB1687">
      <w:pPr>
        <w:pStyle w:val="30"/>
        <w:numPr>
          <w:ilvl w:val="0"/>
          <w:numId w:val="5"/>
        </w:numPr>
        <w:shd w:val="clear" w:color="auto" w:fill="auto"/>
        <w:tabs>
          <w:tab w:val="left" w:pos="1432"/>
        </w:tabs>
        <w:ind w:left="1440"/>
        <w:rPr>
          <w:sz w:val="24"/>
          <w:szCs w:val="24"/>
        </w:rPr>
      </w:pPr>
      <w:r w:rsidRPr="006F031B">
        <w:rPr>
          <w:color w:val="000000"/>
          <w:sz w:val="24"/>
          <w:szCs w:val="24"/>
          <w:lang w:eastAsia="ru-RU" w:bidi="ru-RU"/>
        </w:rPr>
        <w:t>Уметь:</w:t>
      </w:r>
    </w:p>
    <w:p w:rsidR="00AB1687" w:rsidRPr="006F031B" w:rsidRDefault="00AB1687" w:rsidP="00AB1687">
      <w:pPr>
        <w:pStyle w:val="24"/>
        <w:numPr>
          <w:ilvl w:val="0"/>
          <w:numId w:val="5"/>
        </w:numPr>
        <w:shd w:val="clear" w:color="auto" w:fill="auto"/>
        <w:spacing w:line="278" w:lineRule="exact"/>
        <w:ind w:left="1440"/>
        <w:jc w:val="both"/>
        <w:rPr>
          <w:sz w:val="24"/>
          <w:szCs w:val="24"/>
        </w:rPr>
      </w:pPr>
      <w:r w:rsidRPr="006F031B">
        <w:rPr>
          <w:color w:val="000000"/>
          <w:sz w:val="24"/>
          <w:szCs w:val="24"/>
          <w:lang w:eastAsia="ru-RU" w:bidi="ru-RU"/>
        </w:rPr>
        <w:t xml:space="preserve"> Анализировать учетную информацию для принятия управленческих решений.</w:t>
      </w:r>
    </w:p>
    <w:p w:rsidR="00AB1687" w:rsidRPr="006F031B" w:rsidRDefault="00AB1687" w:rsidP="00AB1687">
      <w:pPr>
        <w:pStyle w:val="24"/>
        <w:numPr>
          <w:ilvl w:val="0"/>
          <w:numId w:val="5"/>
        </w:numPr>
        <w:shd w:val="clear" w:color="auto" w:fill="auto"/>
        <w:tabs>
          <w:tab w:val="left" w:pos="1432"/>
        </w:tabs>
        <w:spacing w:line="278" w:lineRule="exact"/>
        <w:ind w:left="1440"/>
        <w:jc w:val="both"/>
        <w:rPr>
          <w:sz w:val="24"/>
          <w:szCs w:val="24"/>
        </w:rPr>
      </w:pPr>
      <w:r w:rsidRPr="006F031B">
        <w:rPr>
          <w:color w:val="000000"/>
          <w:sz w:val="24"/>
          <w:szCs w:val="24"/>
          <w:lang w:eastAsia="ru-RU" w:bidi="ru-RU"/>
        </w:rPr>
        <w:t xml:space="preserve">Использовать маржинальный подход и анализ к расчету финансовых </w:t>
      </w:r>
      <w:r w:rsidRPr="006F031B">
        <w:rPr>
          <w:color w:val="000000"/>
          <w:sz w:val="24"/>
          <w:szCs w:val="24"/>
          <w:lang w:eastAsia="ru-RU" w:bidi="ru-RU"/>
        </w:rPr>
        <w:lastRenderedPageBreak/>
        <w:t>результатов</w:t>
      </w:r>
    </w:p>
    <w:p w:rsidR="00AB1687" w:rsidRPr="006F031B" w:rsidRDefault="00AB1687" w:rsidP="00AB1687">
      <w:pPr>
        <w:pStyle w:val="24"/>
        <w:numPr>
          <w:ilvl w:val="0"/>
          <w:numId w:val="5"/>
        </w:numPr>
        <w:shd w:val="clear" w:color="auto" w:fill="auto"/>
        <w:spacing w:line="278" w:lineRule="exact"/>
        <w:ind w:left="1440"/>
        <w:jc w:val="both"/>
        <w:rPr>
          <w:sz w:val="24"/>
          <w:szCs w:val="24"/>
        </w:rPr>
      </w:pPr>
      <w:r w:rsidRPr="006F031B">
        <w:rPr>
          <w:color w:val="000000"/>
          <w:sz w:val="24"/>
          <w:szCs w:val="24"/>
          <w:lang w:eastAsia="ru-RU" w:bidi="ru-RU"/>
        </w:rPr>
        <w:t xml:space="preserve"> Анализировать уровень маржинальной прибыли и выявлять факторы, влияющие на его величину.</w:t>
      </w:r>
    </w:p>
    <w:p w:rsidR="00AB1687" w:rsidRPr="006F031B" w:rsidRDefault="00AB1687" w:rsidP="00AB1687">
      <w:pPr>
        <w:pStyle w:val="24"/>
        <w:numPr>
          <w:ilvl w:val="0"/>
          <w:numId w:val="5"/>
        </w:numPr>
        <w:shd w:val="clear" w:color="auto" w:fill="auto"/>
        <w:tabs>
          <w:tab w:val="left" w:pos="1432"/>
        </w:tabs>
        <w:spacing w:line="278" w:lineRule="exact"/>
        <w:ind w:left="1440"/>
        <w:jc w:val="both"/>
        <w:rPr>
          <w:sz w:val="24"/>
          <w:szCs w:val="24"/>
        </w:rPr>
      </w:pPr>
      <w:r w:rsidRPr="006F031B">
        <w:rPr>
          <w:color w:val="000000"/>
          <w:sz w:val="24"/>
          <w:szCs w:val="24"/>
          <w:lang w:eastAsia="ru-RU" w:bidi="ru-RU"/>
        </w:rPr>
        <w:t>Применять анализ критической точки для принятия управленческих решений в краткосрочном периоде в области ценообразования, оптимального объема продаж и сокращения затрат.</w:t>
      </w:r>
    </w:p>
    <w:p w:rsidR="00AB1687" w:rsidRPr="006F031B" w:rsidRDefault="00AB1687" w:rsidP="00AB1687">
      <w:pPr>
        <w:pStyle w:val="24"/>
        <w:numPr>
          <w:ilvl w:val="0"/>
          <w:numId w:val="5"/>
        </w:numPr>
        <w:shd w:val="clear" w:color="auto" w:fill="auto"/>
        <w:tabs>
          <w:tab w:val="left" w:pos="1432"/>
        </w:tabs>
        <w:spacing w:line="278" w:lineRule="exact"/>
        <w:ind w:left="1440"/>
        <w:jc w:val="both"/>
        <w:rPr>
          <w:sz w:val="24"/>
          <w:szCs w:val="24"/>
        </w:rPr>
      </w:pPr>
      <w:r w:rsidRPr="006F031B">
        <w:rPr>
          <w:color w:val="000000"/>
          <w:sz w:val="24"/>
          <w:szCs w:val="24"/>
          <w:lang w:eastAsia="ru-RU" w:bidi="ru-RU"/>
        </w:rPr>
        <w:t>Использовать систему бюджетирования для планирования а анализа финансово-хозяйственной деятельности компании.</w:t>
      </w:r>
    </w:p>
    <w:p w:rsidR="00AB1687" w:rsidRPr="006F031B" w:rsidRDefault="00AB1687" w:rsidP="00AB1687">
      <w:pPr>
        <w:pStyle w:val="24"/>
        <w:numPr>
          <w:ilvl w:val="0"/>
          <w:numId w:val="5"/>
        </w:numPr>
        <w:shd w:val="clear" w:color="auto" w:fill="auto"/>
        <w:tabs>
          <w:tab w:val="left" w:pos="1432"/>
        </w:tabs>
        <w:spacing w:line="278" w:lineRule="exact"/>
        <w:ind w:left="1440"/>
        <w:jc w:val="both"/>
        <w:rPr>
          <w:sz w:val="24"/>
          <w:szCs w:val="24"/>
        </w:rPr>
      </w:pPr>
      <w:r w:rsidRPr="006F031B">
        <w:rPr>
          <w:color w:val="000000"/>
          <w:sz w:val="24"/>
          <w:szCs w:val="24"/>
          <w:lang w:eastAsia="ru-RU" w:bidi="ru-RU"/>
        </w:rPr>
        <w:t>Анализировать исполнение бюджетов с выявлениями факторов, влияющие на отклонения между планируемыми и фактическими показателями, с применением системы «стандарт-кост».</w:t>
      </w:r>
    </w:p>
    <w:p w:rsidR="00AB1687" w:rsidRPr="006F031B" w:rsidRDefault="00AB1687" w:rsidP="00AB1687">
      <w:pPr>
        <w:pStyle w:val="30"/>
        <w:numPr>
          <w:ilvl w:val="0"/>
          <w:numId w:val="5"/>
        </w:numPr>
        <w:shd w:val="clear" w:color="auto" w:fill="auto"/>
        <w:tabs>
          <w:tab w:val="left" w:pos="1432"/>
        </w:tabs>
        <w:ind w:left="1440"/>
        <w:rPr>
          <w:sz w:val="24"/>
          <w:szCs w:val="24"/>
        </w:rPr>
      </w:pPr>
      <w:r w:rsidRPr="006F031B">
        <w:rPr>
          <w:color w:val="000000"/>
          <w:sz w:val="24"/>
          <w:szCs w:val="24"/>
          <w:lang w:eastAsia="ru-RU" w:bidi="ru-RU"/>
        </w:rPr>
        <w:t>Иметь навыки (приобрести опыт)</w:t>
      </w:r>
    </w:p>
    <w:tbl>
      <w:tblPr>
        <w:tblW w:w="0" w:type="auto"/>
        <w:shd w:val="clear" w:color="auto" w:fill="FFFFFF"/>
        <w:tblLook w:val="04A0" w:firstRow="1" w:lastRow="0" w:firstColumn="1" w:lastColumn="0" w:noHBand="0" w:noVBand="1"/>
      </w:tblPr>
      <w:tblGrid>
        <w:gridCol w:w="9385"/>
      </w:tblGrid>
      <w:tr w:rsidR="00811EFF" w:rsidRPr="006F031B" w:rsidTr="00811EFF">
        <w:tc>
          <w:tcPr>
            <w:tcW w:w="0" w:type="auto"/>
            <w:shd w:val="clear" w:color="auto" w:fill="FFFFFF"/>
            <w:tcMar>
              <w:top w:w="15" w:type="dxa"/>
              <w:left w:w="15" w:type="dxa"/>
              <w:bottom w:w="15" w:type="dxa"/>
              <w:right w:w="15" w:type="dxa"/>
            </w:tcMar>
          </w:tcPr>
          <w:p w:rsidR="00811EFF" w:rsidRPr="006F031B" w:rsidRDefault="00AB1687" w:rsidP="00AB1687">
            <w:pPr>
              <w:pStyle w:val="24"/>
              <w:numPr>
                <w:ilvl w:val="0"/>
                <w:numId w:val="5"/>
              </w:numPr>
              <w:shd w:val="clear" w:color="auto" w:fill="auto"/>
              <w:tabs>
                <w:tab w:val="left" w:pos="1432"/>
              </w:tabs>
              <w:spacing w:line="278" w:lineRule="exact"/>
              <w:ind w:left="1440"/>
              <w:jc w:val="both"/>
              <w:rPr>
                <w:color w:val="000000"/>
                <w:sz w:val="24"/>
                <w:szCs w:val="24"/>
                <w:lang w:eastAsia="ru-RU" w:bidi="ru-RU"/>
              </w:rPr>
            </w:pPr>
            <w:r w:rsidRPr="006F031B">
              <w:rPr>
                <w:color w:val="000000"/>
                <w:sz w:val="24"/>
                <w:szCs w:val="24"/>
                <w:lang w:eastAsia="ru-RU" w:bidi="ru-RU"/>
              </w:rPr>
              <w:t xml:space="preserve">анализа конкретных ситуаций, связанных с организацией управленческого учета в компании, определение места управленческого учета в организационной структуре компании, выявления имеющихся проблем, </w:t>
            </w:r>
            <w:r w:rsidR="00770BE0" w:rsidRPr="006F031B">
              <w:rPr>
                <w:color w:val="000000"/>
                <w:sz w:val="24"/>
                <w:szCs w:val="24"/>
                <w:lang w:eastAsia="ru-RU" w:bidi="ru-RU"/>
              </w:rPr>
              <w:t>ОК 01. Выбирать способы решения задач профессиональной деятельности применительно к различным контекстам;</w:t>
            </w:r>
          </w:p>
        </w:tc>
      </w:tr>
      <w:tr w:rsidR="00811EFF" w:rsidRPr="006F031B" w:rsidTr="00811EFF">
        <w:trPr>
          <w:trHeight w:val="521"/>
        </w:trPr>
        <w:tc>
          <w:tcPr>
            <w:tcW w:w="0" w:type="auto"/>
            <w:shd w:val="clear" w:color="auto" w:fill="FFFFFF"/>
            <w:tcMar>
              <w:top w:w="15" w:type="dxa"/>
              <w:left w:w="15" w:type="dxa"/>
              <w:bottom w:w="15" w:type="dxa"/>
              <w:right w:w="15" w:type="dxa"/>
            </w:tcMar>
          </w:tcPr>
          <w:p w:rsidR="00811EFF" w:rsidRPr="006F031B" w:rsidRDefault="00811EFF">
            <w:pPr>
              <w:spacing w:after="0" w:line="240" w:lineRule="auto"/>
              <w:rPr>
                <w:rFonts w:ascii="Times New Roman" w:eastAsia="Times New Roman" w:hAnsi="Times New Roman" w:cs="Times New Roman"/>
                <w:i/>
                <w:color w:val="333333"/>
                <w:sz w:val="24"/>
                <w:szCs w:val="24"/>
                <w:lang w:eastAsia="en-US"/>
              </w:rPr>
            </w:pPr>
          </w:p>
        </w:tc>
      </w:tr>
    </w:tbl>
    <w:p w:rsidR="00811EFF" w:rsidRPr="006F031B" w:rsidRDefault="00811EFF" w:rsidP="00811EFF">
      <w:pPr>
        <w:shd w:val="clear" w:color="auto" w:fill="FFFFFF"/>
        <w:spacing w:after="255" w:line="270" w:lineRule="atLeast"/>
        <w:rPr>
          <w:rFonts w:ascii="Times New Roman" w:eastAsia="Times New Roman" w:hAnsi="Times New Roman" w:cs="Times New Roman"/>
          <w:b/>
          <w:color w:val="333333"/>
          <w:sz w:val="24"/>
          <w:szCs w:val="24"/>
        </w:rPr>
      </w:pPr>
      <w:r w:rsidRPr="006F031B">
        <w:rPr>
          <w:rFonts w:ascii="Times New Roman" w:eastAsia="Times New Roman" w:hAnsi="Times New Roman" w:cs="Times New Roman"/>
          <w:b/>
          <w:color w:val="333333"/>
          <w:sz w:val="24"/>
          <w:szCs w:val="24"/>
        </w:rPr>
        <w:t>Владеть навыками</w:t>
      </w:r>
    </w:p>
    <w:p w:rsidR="00811EFF" w:rsidRPr="006F031B" w:rsidRDefault="00811EFF" w:rsidP="00AB1687">
      <w:pPr>
        <w:pStyle w:val="24"/>
        <w:numPr>
          <w:ilvl w:val="0"/>
          <w:numId w:val="5"/>
        </w:numPr>
        <w:shd w:val="clear" w:color="auto" w:fill="auto"/>
        <w:tabs>
          <w:tab w:val="left" w:pos="1432"/>
        </w:tabs>
        <w:spacing w:line="278" w:lineRule="exact"/>
        <w:ind w:left="1440"/>
        <w:jc w:val="both"/>
        <w:rPr>
          <w:color w:val="000000"/>
          <w:sz w:val="24"/>
          <w:szCs w:val="24"/>
          <w:lang w:eastAsia="ru-RU" w:bidi="ru-RU"/>
        </w:rPr>
      </w:pPr>
      <w:r w:rsidRPr="006F031B">
        <w:rPr>
          <w:color w:val="000000"/>
          <w:sz w:val="24"/>
          <w:szCs w:val="24"/>
          <w:lang w:eastAsia="ru-RU" w:bidi="ru-RU"/>
        </w:rPr>
        <w:t>обеспечения сохранности первичных учетных документов, регистров бухгалтерского учета, бухгалтерской (финансовой) отчетности до передачи их в архив;</w:t>
      </w:r>
    </w:p>
    <w:p w:rsidR="00811EFF" w:rsidRPr="006F031B" w:rsidRDefault="00811EFF" w:rsidP="00A20EF0">
      <w:pPr>
        <w:pStyle w:val="24"/>
        <w:shd w:val="clear" w:color="auto" w:fill="auto"/>
        <w:tabs>
          <w:tab w:val="left" w:pos="1432"/>
        </w:tabs>
        <w:spacing w:line="278" w:lineRule="exact"/>
        <w:ind w:left="1440" w:firstLine="0"/>
        <w:jc w:val="both"/>
        <w:rPr>
          <w:color w:val="000000"/>
          <w:sz w:val="24"/>
          <w:szCs w:val="24"/>
          <w:lang w:eastAsia="ru-RU" w:bidi="ru-RU"/>
        </w:rPr>
      </w:pPr>
    </w:p>
    <w:p w:rsidR="00811EFF" w:rsidRPr="006F031B" w:rsidRDefault="00811EFF" w:rsidP="00AB1687">
      <w:pPr>
        <w:pStyle w:val="24"/>
        <w:numPr>
          <w:ilvl w:val="0"/>
          <w:numId w:val="5"/>
        </w:numPr>
        <w:shd w:val="clear" w:color="auto" w:fill="auto"/>
        <w:tabs>
          <w:tab w:val="left" w:pos="1432"/>
        </w:tabs>
        <w:spacing w:line="278" w:lineRule="exact"/>
        <w:ind w:left="1440"/>
        <w:jc w:val="both"/>
        <w:rPr>
          <w:color w:val="000000"/>
          <w:sz w:val="24"/>
          <w:szCs w:val="24"/>
          <w:lang w:eastAsia="ru-RU" w:bidi="ru-RU"/>
        </w:rPr>
      </w:pPr>
      <w:r w:rsidRPr="006F031B">
        <w:rPr>
          <w:color w:val="000000"/>
          <w:sz w:val="24"/>
          <w:szCs w:val="24"/>
          <w:lang w:eastAsia="ru-RU" w:bidi="ru-RU"/>
        </w:rPr>
        <w:t>представления бухгалтерской (финансовой) отчетности в соответствии с законодательством Российской Федерации;</w:t>
      </w:r>
    </w:p>
    <w:p w:rsidR="00811EFF" w:rsidRPr="006F031B" w:rsidRDefault="00811EFF" w:rsidP="00AB1687">
      <w:pPr>
        <w:pStyle w:val="24"/>
        <w:numPr>
          <w:ilvl w:val="0"/>
          <w:numId w:val="5"/>
        </w:numPr>
        <w:shd w:val="clear" w:color="auto" w:fill="auto"/>
        <w:tabs>
          <w:tab w:val="left" w:pos="1432"/>
        </w:tabs>
        <w:spacing w:line="278" w:lineRule="exact"/>
        <w:ind w:left="1440"/>
        <w:jc w:val="both"/>
        <w:rPr>
          <w:color w:val="000000"/>
          <w:sz w:val="24"/>
          <w:szCs w:val="24"/>
          <w:lang w:eastAsia="ru-RU" w:bidi="ru-RU"/>
        </w:rPr>
      </w:pPr>
      <w:r w:rsidRPr="006F031B">
        <w:rPr>
          <w:color w:val="000000"/>
          <w:sz w:val="24"/>
          <w:szCs w:val="24"/>
          <w:lang w:eastAsia="ru-RU" w:bidi="ru-RU"/>
        </w:rPr>
        <w:t>обеспечение сохранности документов и регистров налогового учета, налоговых расчетов и деклараций, отчетности в государственные внебюджетные фонды и последующей их передачи в архив;</w:t>
      </w:r>
    </w:p>
    <w:tbl>
      <w:tblPr>
        <w:tblW w:w="0" w:type="auto"/>
        <w:shd w:val="clear" w:color="auto" w:fill="FFFFFF"/>
        <w:tblLook w:val="04A0" w:firstRow="1" w:lastRow="0" w:firstColumn="1" w:lastColumn="0" w:noHBand="0" w:noVBand="1"/>
      </w:tblPr>
      <w:tblGrid>
        <w:gridCol w:w="9385"/>
      </w:tblGrid>
      <w:tr w:rsidR="00811EFF" w:rsidRPr="006F031B" w:rsidTr="00811EFF">
        <w:tc>
          <w:tcPr>
            <w:tcW w:w="0" w:type="auto"/>
            <w:shd w:val="clear" w:color="auto" w:fill="FFFFFF"/>
            <w:tcMar>
              <w:top w:w="15" w:type="dxa"/>
              <w:left w:w="15" w:type="dxa"/>
              <w:bottom w:w="15" w:type="dxa"/>
              <w:right w:w="15" w:type="dxa"/>
            </w:tcMar>
            <w:hideMark/>
          </w:tcPr>
          <w:p w:rsidR="00811EFF" w:rsidRPr="006F031B" w:rsidRDefault="00811EFF" w:rsidP="00AB1687">
            <w:pPr>
              <w:pStyle w:val="24"/>
              <w:numPr>
                <w:ilvl w:val="0"/>
                <w:numId w:val="5"/>
              </w:numPr>
              <w:shd w:val="clear" w:color="auto" w:fill="auto"/>
              <w:tabs>
                <w:tab w:val="left" w:pos="1432"/>
              </w:tabs>
              <w:spacing w:line="278" w:lineRule="exact"/>
              <w:ind w:left="1440"/>
              <w:jc w:val="both"/>
              <w:rPr>
                <w:color w:val="000000"/>
                <w:sz w:val="24"/>
                <w:szCs w:val="24"/>
                <w:lang w:eastAsia="ru-RU" w:bidi="ru-RU"/>
              </w:rPr>
            </w:pPr>
            <w:r w:rsidRPr="006F031B">
              <w:rPr>
                <w:color w:val="000000"/>
                <w:sz w:val="24"/>
                <w:szCs w:val="24"/>
                <w:lang w:eastAsia="ru-RU" w:bidi="ru-RU"/>
              </w:rPr>
              <w:t>представления налоговых расчетов и деклараций, иных форм отчетности  в надлежащие адреса и в установленные сроки;</w:t>
            </w:r>
          </w:p>
        </w:tc>
      </w:tr>
    </w:tbl>
    <w:p w:rsidR="00811EFF" w:rsidRPr="006F031B" w:rsidRDefault="00811EFF" w:rsidP="00AB1687">
      <w:pPr>
        <w:pStyle w:val="24"/>
        <w:numPr>
          <w:ilvl w:val="0"/>
          <w:numId w:val="5"/>
        </w:numPr>
        <w:shd w:val="clear" w:color="auto" w:fill="auto"/>
        <w:tabs>
          <w:tab w:val="left" w:pos="1432"/>
        </w:tabs>
        <w:spacing w:line="278" w:lineRule="exact"/>
        <w:ind w:left="1440"/>
        <w:jc w:val="both"/>
        <w:rPr>
          <w:color w:val="000000"/>
          <w:sz w:val="24"/>
          <w:szCs w:val="24"/>
          <w:lang w:eastAsia="ru-RU" w:bidi="ru-RU"/>
        </w:rPr>
      </w:pPr>
      <w:r w:rsidRPr="006F031B">
        <w:rPr>
          <w:color w:val="000000"/>
          <w:sz w:val="24"/>
          <w:szCs w:val="24"/>
          <w:lang w:eastAsia="ru-RU" w:bidi="ru-RU"/>
        </w:rPr>
        <w:t>изготовления копий первичных учетных документов, в том числе в случае их изъятия уполномоченными органами в соответствии с законодательством Российской Федерации;</w:t>
      </w:r>
    </w:p>
    <w:tbl>
      <w:tblPr>
        <w:tblW w:w="0" w:type="auto"/>
        <w:shd w:val="clear" w:color="auto" w:fill="FFFFFF"/>
        <w:tblLook w:val="04A0" w:firstRow="1" w:lastRow="0" w:firstColumn="1" w:lastColumn="0" w:noHBand="0" w:noVBand="1"/>
      </w:tblPr>
      <w:tblGrid>
        <w:gridCol w:w="7637"/>
      </w:tblGrid>
      <w:tr w:rsidR="00811EFF" w:rsidRPr="006F031B" w:rsidTr="00811EFF">
        <w:tc>
          <w:tcPr>
            <w:tcW w:w="7637" w:type="dxa"/>
            <w:shd w:val="clear" w:color="auto" w:fill="FFFFFF"/>
            <w:tcMar>
              <w:top w:w="15" w:type="dxa"/>
              <w:left w:w="15" w:type="dxa"/>
              <w:bottom w:w="15" w:type="dxa"/>
              <w:right w:w="15" w:type="dxa"/>
            </w:tcMar>
          </w:tcPr>
          <w:p w:rsidR="00811EFF" w:rsidRPr="006F031B" w:rsidRDefault="00811EFF" w:rsidP="00AB1687">
            <w:pPr>
              <w:pStyle w:val="24"/>
              <w:numPr>
                <w:ilvl w:val="0"/>
                <w:numId w:val="5"/>
              </w:numPr>
              <w:shd w:val="clear" w:color="auto" w:fill="auto"/>
              <w:tabs>
                <w:tab w:val="left" w:pos="1432"/>
              </w:tabs>
              <w:spacing w:line="278" w:lineRule="exact"/>
              <w:ind w:left="1440"/>
              <w:jc w:val="both"/>
              <w:rPr>
                <w:color w:val="000000"/>
                <w:sz w:val="24"/>
                <w:szCs w:val="24"/>
                <w:lang w:eastAsia="ru-RU" w:bidi="ru-RU"/>
              </w:rPr>
            </w:pPr>
            <w:r w:rsidRPr="006F031B">
              <w:rPr>
                <w:color w:val="000000"/>
                <w:sz w:val="24"/>
                <w:szCs w:val="24"/>
                <w:lang w:eastAsia="ru-RU" w:bidi="ru-RU"/>
              </w:rPr>
              <w:t xml:space="preserve">изготовления и предоставления по требованию уполномоченных органов копий регистров бухгалтерского учета; </w:t>
            </w:r>
          </w:p>
          <w:p w:rsidR="00811EFF" w:rsidRPr="006F031B" w:rsidRDefault="00811EFF" w:rsidP="00AB1687">
            <w:pPr>
              <w:pStyle w:val="24"/>
              <w:numPr>
                <w:ilvl w:val="0"/>
                <w:numId w:val="5"/>
              </w:numPr>
              <w:shd w:val="clear" w:color="auto" w:fill="auto"/>
              <w:tabs>
                <w:tab w:val="left" w:pos="1432"/>
              </w:tabs>
              <w:spacing w:line="278" w:lineRule="exact"/>
              <w:ind w:left="1440"/>
              <w:jc w:val="both"/>
              <w:rPr>
                <w:color w:val="000000"/>
                <w:sz w:val="24"/>
                <w:szCs w:val="24"/>
                <w:lang w:eastAsia="ru-RU" w:bidi="ru-RU"/>
              </w:rPr>
            </w:pPr>
            <w:r w:rsidRPr="006F031B">
              <w:rPr>
                <w:color w:val="000000"/>
                <w:sz w:val="24"/>
                <w:szCs w:val="24"/>
                <w:lang w:eastAsia="ru-RU" w:bidi="ru-RU"/>
              </w:rPr>
              <w:t>предоставления регистров бухгалтерского учета для их изъятия уполномоченными органами в соответствии с законодательством Российской Федерации;</w:t>
            </w:r>
          </w:p>
        </w:tc>
      </w:tr>
      <w:tr w:rsidR="00811EFF" w:rsidRPr="006F031B" w:rsidTr="00811EFF">
        <w:tc>
          <w:tcPr>
            <w:tcW w:w="7637" w:type="dxa"/>
            <w:shd w:val="clear" w:color="auto" w:fill="FFFFFF"/>
            <w:tcMar>
              <w:top w:w="15" w:type="dxa"/>
              <w:left w:w="15" w:type="dxa"/>
              <w:bottom w:w="15" w:type="dxa"/>
              <w:right w:w="15" w:type="dxa"/>
            </w:tcMar>
            <w:hideMark/>
          </w:tcPr>
          <w:p w:rsidR="00811EFF" w:rsidRPr="006F031B" w:rsidRDefault="00811EFF" w:rsidP="00A20EF0">
            <w:pPr>
              <w:pStyle w:val="24"/>
              <w:shd w:val="clear" w:color="auto" w:fill="auto"/>
              <w:tabs>
                <w:tab w:val="left" w:pos="1432"/>
              </w:tabs>
              <w:spacing w:line="278" w:lineRule="exact"/>
              <w:ind w:left="1440" w:firstLine="0"/>
              <w:jc w:val="both"/>
              <w:rPr>
                <w:color w:val="000000"/>
                <w:sz w:val="24"/>
                <w:szCs w:val="24"/>
                <w:lang w:eastAsia="ru-RU" w:bidi="ru-RU"/>
              </w:rPr>
            </w:pPr>
          </w:p>
        </w:tc>
      </w:tr>
    </w:tbl>
    <w:p w:rsidR="00811EFF" w:rsidRPr="006F031B" w:rsidRDefault="00811EFF" w:rsidP="00AB1687">
      <w:pPr>
        <w:pStyle w:val="24"/>
        <w:numPr>
          <w:ilvl w:val="0"/>
          <w:numId w:val="5"/>
        </w:numPr>
        <w:shd w:val="clear" w:color="auto" w:fill="auto"/>
        <w:tabs>
          <w:tab w:val="left" w:pos="1432"/>
        </w:tabs>
        <w:spacing w:line="278" w:lineRule="exact"/>
        <w:ind w:left="1440"/>
        <w:jc w:val="both"/>
        <w:rPr>
          <w:color w:val="000000"/>
          <w:sz w:val="24"/>
          <w:szCs w:val="24"/>
          <w:lang w:eastAsia="ru-RU" w:bidi="ru-RU"/>
        </w:rPr>
      </w:pPr>
      <w:r w:rsidRPr="006F031B">
        <w:rPr>
          <w:color w:val="000000"/>
          <w:sz w:val="24"/>
          <w:szCs w:val="24"/>
          <w:lang w:eastAsia="ru-RU" w:bidi="ru-RU"/>
        </w:rPr>
        <w:t>подготовки пояснений, подбора необходимых документов для проведения внутреннего контроля, государственного (муниципального) финансового контроля, внутреннего и внешнего аудита, ревизий, налоговых и иных проверок;</w:t>
      </w:r>
    </w:p>
    <w:tbl>
      <w:tblPr>
        <w:tblW w:w="0" w:type="auto"/>
        <w:shd w:val="clear" w:color="auto" w:fill="FFFFFF"/>
        <w:tblLook w:val="04A0" w:firstRow="1" w:lastRow="0" w:firstColumn="1" w:lastColumn="0" w:noHBand="0" w:noVBand="1"/>
      </w:tblPr>
      <w:tblGrid>
        <w:gridCol w:w="9385"/>
      </w:tblGrid>
      <w:tr w:rsidR="00811EFF" w:rsidRPr="006F031B" w:rsidTr="00811EFF">
        <w:tc>
          <w:tcPr>
            <w:tcW w:w="0" w:type="auto"/>
            <w:shd w:val="clear" w:color="auto" w:fill="FFFFFF"/>
            <w:tcMar>
              <w:top w:w="15" w:type="dxa"/>
              <w:left w:w="15" w:type="dxa"/>
              <w:bottom w:w="15" w:type="dxa"/>
              <w:right w:w="15" w:type="dxa"/>
            </w:tcMar>
            <w:hideMark/>
          </w:tcPr>
          <w:p w:rsidR="00811EFF" w:rsidRPr="006F031B" w:rsidRDefault="00811EFF" w:rsidP="00AB1687">
            <w:pPr>
              <w:pStyle w:val="24"/>
              <w:numPr>
                <w:ilvl w:val="0"/>
                <w:numId w:val="5"/>
              </w:numPr>
              <w:shd w:val="clear" w:color="auto" w:fill="auto"/>
              <w:tabs>
                <w:tab w:val="left" w:pos="1432"/>
              </w:tabs>
              <w:spacing w:line="278" w:lineRule="exact"/>
              <w:ind w:left="1440"/>
              <w:jc w:val="both"/>
              <w:rPr>
                <w:color w:val="000000"/>
                <w:sz w:val="24"/>
                <w:szCs w:val="24"/>
                <w:lang w:eastAsia="ru-RU" w:bidi="ru-RU"/>
              </w:rPr>
            </w:pPr>
            <w:r w:rsidRPr="006F031B">
              <w:rPr>
                <w:color w:val="000000"/>
                <w:sz w:val="24"/>
                <w:szCs w:val="24"/>
                <w:lang w:eastAsia="ru-RU" w:bidi="ru-RU"/>
              </w:rPr>
              <w:t>обеспечение необходимыми документами при проведении внутреннего контроля, государственного (муниципального) финансового контроля, внутреннего и внешнего аудита, ревизий, налоговых и иных проверок, подготовки соответствующих документов о разногласиях по результатам государственного (муниципального) финансового контроля, аудита, ревизий, налоговых и иных проверок..</w:t>
            </w:r>
          </w:p>
        </w:tc>
      </w:tr>
    </w:tbl>
    <w:p w:rsidR="00FE3BBA" w:rsidRPr="006F031B" w:rsidRDefault="00FE3BBA" w:rsidP="00144251">
      <w:pPr>
        <w:widowControl w:val="0"/>
        <w:ind w:firstLine="709"/>
        <w:jc w:val="center"/>
        <w:rPr>
          <w:rFonts w:ascii="Times New Roman" w:hAnsi="Times New Roman" w:cs="Times New Roman"/>
          <w:b/>
          <w:iCs/>
          <w:color w:val="000000"/>
          <w:sz w:val="24"/>
          <w:szCs w:val="24"/>
        </w:rPr>
      </w:pPr>
    </w:p>
    <w:p w:rsidR="00144251" w:rsidRPr="006F031B" w:rsidRDefault="00144251" w:rsidP="00144251">
      <w:pPr>
        <w:widowControl w:val="0"/>
        <w:ind w:firstLine="709"/>
        <w:jc w:val="center"/>
        <w:rPr>
          <w:rFonts w:ascii="Times New Roman" w:eastAsia="Times New Roman" w:hAnsi="Times New Roman" w:cs="Times New Roman"/>
          <w:iCs/>
          <w:color w:val="000000"/>
          <w:sz w:val="24"/>
          <w:szCs w:val="24"/>
        </w:rPr>
      </w:pPr>
      <w:r w:rsidRPr="006F031B">
        <w:rPr>
          <w:rFonts w:ascii="Times New Roman" w:hAnsi="Times New Roman" w:cs="Times New Roman"/>
          <w:b/>
          <w:iCs/>
          <w:color w:val="000000"/>
          <w:sz w:val="24"/>
          <w:szCs w:val="24"/>
        </w:rPr>
        <w:t>3. Структура и содержание дисциплины</w:t>
      </w:r>
    </w:p>
    <w:p w:rsidR="00144251" w:rsidRPr="006F031B" w:rsidRDefault="00144251" w:rsidP="00144251">
      <w:pPr>
        <w:ind w:firstLine="709"/>
        <w:jc w:val="both"/>
        <w:rPr>
          <w:rFonts w:ascii="Times New Roman" w:hAnsi="Times New Roman" w:cs="Times New Roman"/>
          <w:sz w:val="24"/>
          <w:szCs w:val="24"/>
        </w:rPr>
      </w:pPr>
      <w:r w:rsidRPr="006F031B">
        <w:rPr>
          <w:rFonts w:ascii="Times New Roman" w:hAnsi="Times New Roman" w:cs="Times New Roman"/>
          <w:sz w:val="24"/>
          <w:szCs w:val="24"/>
        </w:rPr>
        <w:t>Общая трудоёмкость дисциплины составляет</w:t>
      </w:r>
      <w:r w:rsidR="00A20EF0" w:rsidRPr="006F031B">
        <w:rPr>
          <w:rFonts w:ascii="Times New Roman" w:hAnsi="Times New Roman" w:cs="Times New Roman"/>
          <w:sz w:val="24"/>
          <w:szCs w:val="24"/>
        </w:rPr>
        <w:t xml:space="preserve"> 1</w:t>
      </w:r>
      <w:r w:rsidRPr="006F031B">
        <w:rPr>
          <w:rFonts w:ascii="Times New Roman" w:hAnsi="Times New Roman" w:cs="Times New Roman"/>
          <w:sz w:val="24"/>
          <w:szCs w:val="24"/>
        </w:rPr>
        <w:t>8 часов.</w:t>
      </w:r>
    </w:p>
    <w:p w:rsidR="00144251" w:rsidRPr="006F031B" w:rsidRDefault="00144251" w:rsidP="00144251">
      <w:pPr>
        <w:ind w:firstLine="709"/>
        <w:jc w:val="both"/>
        <w:rPr>
          <w:rFonts w:ascii="Times New Roman" w:hAnsi="Times New Roman" w:cs="Times New Roman"/>
          <w:iCs/>
          <w:color w:val="000000"/>
          <w:sz w:val="24"/>
          <w:szCs w:val="24"/>
        </w:rPr>
      </w:pPr>
      <w:r w:rsidRPr="006F031B">
        <w:rPr>
          <w:rFonts w:ascii="Times New Roman" w:hAnsi="Times New Roman" w:cs="Times New Roman"/>
          <w:sz w:val="24"/>
          <w:szCs w:val="24"/>
        </w:rPr>
        <w:t xml:space="preserve">Вид аттестации –  </w:t>
      </w:r>
      <w:r w:rsidR="00A20EF0" w:rsidRPr="006F031B">
        <w:rPr>
          <w:rFonts w:ascii="Times New Roman" w:hAnsi="Times New Roman" w:cs="Times New Roman"/>
          <w:sz w:val="24"/>
          <w:szCs w:val="24"/>
        </w:rPr>
        <w:t>зачет</w:t>
      </w:r>
      <w:r w:rsidRPr="006F031B">
        <w:rPr>
          <w:rFonts w:ascii="Times New Roman" w:hAnsi="Times New Roman" w:cs="Times New Roman"/>
          <w:sz w:val="24"/>
          <w:szCs w:val="24"/>
        </w:rPr>
        <w:t xml:space="preserve"> </w:t>
      </w:r>
    </w:p>
    <w:p w:rsidR="00144251" w:rsidRPr="006F031B" w:rsidRDefault="00144251" w:rsidP="00144251">
      <w:pPr>
        <w:widowControl w:val="0"/>
        <w:ind w:right="408" w:firstLine="709"/>
        <w:jc w:val="right"/>
        <w:rPr>
          <w:rFonts w:ascii="Times New Roman" w:hAnsi="Times New Roman" w:cs="Times New Roman"/>
          <w:iCs/>
          <w:color w:val="000000"/>
          <w:sz w:val="24"/>
          <w:szCs w:val="24"/>
        </w:rPr>
      </w:pPr>
      <w:r w:rsidRPr="006F031B">
        <w:rPr>
          <w:rFonts w:ascii="Times New Roman" w:hAnsi="Times New Roman" w:cs="Times New Roman"/>
          <w:iCs/>
          <w:color w:val="000000"/>
          <w:sz w:val="24"/>
          <w:szCs w:val="24"/>
        </w:rPr>
        <w:t>Таблица 1</w:t>
      </w:r>
    </w:p>
    <w:p w:rsidR="00144251" w:rsidRPr="006F031B" w:rsidRDefault="00144251" w:rsidP="00144251">
      <w:pPr>
        <w:ind w:firstLine="539"/>
        <w:jc w:val="center"/>
        <w:rPr>
          <w:rFonts w:ascii="Times New Roman" w:hAnsi="Times New Roman" w:cs="Times New Roman"/>
          <w:b/>
          <w:sz w:val="24"/>
          <w:szCs w:val="24"/>
        </w:rPr>
      </w:pPr>
      <w:r w:rsidRPr="006F031B">
        <w:rPr>
          <w:rFonts w:ascii="Times New Roman" w:hAnsi="Times New Roman" w:cs="Times New Roman"/>
          <w:b/>
          <w:sz w:val="24"/>
          <w:szCs w:val="24"/>
        </w:rPr>
        <w:t>Структура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5066"/>
        <w:gridCol w:w="785"/>
        <w:gridCol w:w="1534"/>
        <w:gridCol w:w="1585"/>
      </w:tblGrid>
      <w:tr w:rsidR="00144251" w:rsidRPr="006F031B" w:rsidTr="00A20EF0">
        <w:trPr>
          <w:trHeight w:val="255"/>
        </w:trPr>
        <w:tc>
          <w:tcPr>
            <w:tcW w:w="601" w:type="dxa"/>
            <w:vMerge w:val="restart"/>
            <w:tcBorders>
              <w:top w:val="single" w:sz="4" w:space="0" w:color="auto"/>
              <w:left w:val="single" w:sz="4" w:space="0" w:color="auto"/>
              <w:bottom w:val="single" w:sz="4" w:space="0" w:color="auto"/>
              <w:right w:val="single" w:sz="4" w:space="0" w:color="auto"/>
            </w:tcBorders>
            <w:hideMark/>
          </w:tcPr>
          <w:p w:rsidR="00144251" w:rsidRPr="006F031B" w:rsidRDefault="00144251">
            <w:pPr>
              <w:spacing w:line="254" w:lineRule="auto"/>
              <w:jc w:val="center"/>
              <w:rPr>
                <w:rFonts w:ascii="Times New Roman" w:hAnsi="Times New Roman" w:cs="Times New Roman"/>
                <w:sz w:val="24"/>
                <w:szCs w:val="24"/>
                <w:lang w:eastAsia="en-US"/>
              </w:rPr>
            </w:pPr>
            <w:r w:rsidRPr="006F031B">
              <w:rPr>
                <w:rFonts w:ascii="Times New Roman" w:hAnsi="Times New Roman" w:cs="Times New Roman"/>
                <w:sz w:val="24"/>
                <w:szCs w:val="24"/>
                <w:lang w:eastAsia="en-US"/>
              </w:rPr>
              <w:t>№</w:t>
            </w:r>
          </w:p>
          <w:p w:rsidR="00144251" w:rsidRPr="006F031B" w:rsidRDefault="00144251">
            <w:pPr>
              <w:spacing w:line="254" w:lineRule="auto"/>
              <w:jc w:val="center"/>
              <w:rPr>
                <w:rFonts w:ascii="Times New Roman" w:hAnsi="Times New Roman" w:cs="Times New Roman"/>
                <w:sz w:val="24"/>
                <w:szCs w:val="24"/>
                <w:lang w:eastAsia="en-US"/>
              </w:rPr>
            </w:pPr>
            <w:r w:rsidRPr="006F031B">
              <w:rPr>
                <w:rFonts w:ascii="Times New Roman" w:hAnsi="Times New Roman" w:cs="Times New Roman"/>
                <w:sz w:val="24"/>
                <w:szCs w:val="24"/>
                <w:lang w:eastAsia="en-US"/>
              </w:rPr>
              <w:t>П/п</w:t>
            </w:r>
          </w:p>
        </w:tc>
        <w:tc>
          <w:tcPr>
            <w:tcW w:w="5066" w:type="dxa"/>
            <w:vMerge w:val="restart"/>
            <w:tcBorders>
              <w:top w:val="single" w:sz="4" w:space="0" w:color="auto"/>
              <w:left w:val="single" w:sz="4" w:space="0" w:color="auto"/>
              <w:bottom w:val="single" w:sz="4" w:space="0" w:color="auto"/>
              <w:right w:val="single" w:sz="4" w:space="0" w:color="auto"/>
            </w:tcBorders>
            <w:hideMark/>
          </w:tcPr>
          <w:p w:rsidR="00144251" w:rsidRPr="006F031B" w:rsidRDefault="00144251">
            <w:pPr>
              <w:spacing w:line="254" w:lineRule="auto"/>
              <w:jc w:val="center"/>
              <w:rPr>
                <w:rFonts w:ascii="Times New Roman" w:hAnsi="Times New Roman" w:cs="Times New Roman"/>
                <w:b/>
                <w:sz w:val="24"/>
                <w:szCs w:val="24"/>
                <w:lang w:eastAsia="en-US"/>
              </w:rPr>
            </w:pPr>
            <w:r w:rsidRPr="006F031B">
              <w:rPr>
                <w:rFonts w:ascii="Times New Roman" w:hAnsi="Times New Roman" w:cs="Times New Roman"/>
                <w:b/>
                <w:sz w:val="24"/>
                <w:szCs w:val="24"/>
                <w:lang w:eastAsia="en-US"/>
              </w:rPr>
              <w:t>Темы</w:t>
            </w:r>
          </w:p>
        </w:tc>
        <w:tc>
          <w:tcPr>
            <w:tcW w:w="785" w:type="dxa"/>
            <w:vMerge w:val="restart"/>
            <w:tcBorders>
              <w:top w:val="single" w:sz="4" w:space="0" w:color="auto"/>
              <w:left w:val="single" w:sz="4" w:space="0" w:color="auto"/>
              <w:bottom w:val="single" w:sz="4" w:space="0" w:color="auto"/>
              <w:right w:val="single" w:sz="4" w:space="0" w:color="auto"/>
            </w:tcBorders>
            <w:hideMark/>
          </w:tcPr>
          <w:p w:rsidR="00144251" w:rsidRPr="006F031B" w:rsidRDefault="00144251">
            <w:pPr>
              <w:spacing w:line="254" w:lineRule="auto"/>
              <w:jc w:val="center"/>
              <w:rPr>
                <w:rFonts w:ascii="Times New Roman" w:hAnsi="Times New Roman" w:cs="Times New Roman"/>
                <w:b/>
                <w:sz w:val="24"/>
                <w:szCs w:val="24"/>
                <w:lang w:eastAsia="en-US"/>
              </w:rPr>
            </w:pPr>
            <w:r w:rsidRPr="006F031B">
              <w:rPr>
                <w:rFonts w:ascii="Times New Roman" w:hAnsi="Times New Roman" w:cs="Times New Roman"/>
                <w:b/>
                <w:sz w:val="24"/>
                <w:szCs w:val="24"/>
                <w:lang w:eastAsia="en-US"/>
              </w:rPr>
              <w:t>Всего часов</w:t>
            </w:r>
          </w:p>
        </w:tc>
        <w:tc>
          <w:tcPr>
            <w:tcW w:w="3119" w:type="dxa"/>
            <w:gridSpan w:val="2"/>
            <w:tcBorders>
              <w:top w:val="single" w:sz="4" w:space="0" w:color="auto"/>
              <w:left w:val="single" w:sz="4" w:space="0" w:color="auto"/>
              <w:bottom w:val="single" w:sz="4" w:space="0" w:color="auto"/>
              <w:right w:val="single" w:sz="4" w:space="0" w:color="auto"/>
            </w:tcBorders>
            <w:hideMark/>
          </w:tcPr>
          <w:p w:rsidR="00144251" w:rsidRPr="006F031B" w:rsidRDefault="00144251">
            <w:pPr>
              <w:spacing w:line="254" w:lineRule="auto"/>
              <w:jc w:val="center"/>
              <w:rPr>
                <w:rFonts w:ascii="Times New Roman" w:hAnsi="Times New Roman" w:cs="Times New Roman"/>
                <w:b/>
                <w:sz w:val="24"/>
                <w:szCs w:val="24"/>
                <w:lang w:eastAsia="en-US"/>
              </w:rPr>
            </w:pPr>
            <w:r w:rsidRPr="006F031B">
              <w:rPr>
                <w:rFonts w:ascii="Times New Roman" w:hAnsi="Times New Roman" w:cs="Times New Roman"/>
                <w:b/>
                <w:sz w:val="24"/>
                <w:szCs w:val="24"/>
                <w:lang w:eastAsia="en-US"/>
              </w:rPr>
              <w:t>В том числе</w:t>
            </w:r>
          </w:p>
        </w:tc>
      </w:tr>
      <w:tr w:rsidR="00144251" w:rsidRPr="006F031B" w:rsidTr="00A20EF0">
        <w:trPr>
          <w:trHeight w:val="255"/>
        </w:trPr>
        <w:tc>
          <w:tcPr>
            <w:tcW w:w="601" w:type="dxa"/>
            <w:vMerge/>
            <w:tcBorders>
              <w:top w:val="single" w:sz="4" w:space="0" w:color="auto"/>
              <w:left w:val="single" w:sz="4" w:space="0" w:color="auto"/>
              <w:bottom w:val="single" w:sz="4" w:space="0" w:color="auto"/>
              <w:right w:val="single" w:sz="4" w:space="0" w:color="auto"/>
            </w:tcBorders>
            <w:vAlign w:val="center"/>
            <w:hideMark/>
          </w:tcPr>
          <w:p w:rsidR="00144251" w:rsidRPr="006F031B" w:rsidRDefault="00144251">
            <w:pPr>
              <w:spacing w:line="256" w:lineRule="auto"/>
              <w:rPr>
                <w:rFonts w:ascii="Times New Roman" w:eastAsia="Times New Roman" w:hAnsi="Times New Roman" w:cs="Times New Roman"/>
                <w:sz w:val="24"/>
                <w:szCs w:val="24"/>
                <w:lang w:eastAsia="en-US"/>
              </w:rPr>
            </w:pPr>
          </w:p>
        </w:tc>
        <w:tc>
          <w:tcPr>
            <w:tcW w:w="5066" w:type="dxa"/>
            <w:vMerge/>
            <w:tcBorders>
              <w:top w:val="single" w:sz="4" w:space="0" w:color="auto"/>
              <w:left w:val="single" w:sz="4" w:space="0" w:color="auto"/>
              <w:bottom w:val="single" w:sz="4" w:space="0" w:color="auto"/>
              <w:right w:val="single" w:sz="4" w:space="0" w:color="auto"/>
            </w:tcBorders>
            <w:vAlign w:val="center"/>
            <w:hideMark/>
          </w:tcPr>
          <w:p w:rsidR="00144251" w:rsidRPr="006F031B" w:rsidRDefault="00144251">
            <w:pPr>
              <w:spacing w:line="256" w:lineRule="auto"/>
              <w:rPr>
                <w:rFonts w:ascii="Times New Roman" w:eastAsia="Times New Roman" w:hAnsi="Times New Roman" w:cs="Times New Roman"/>
                <w:b/>
                <w:sz w:val="24"/>
                <w:szCs w:val="24"/>
                <w:lang w:eastAsia="en-US"/>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144251" w:rsidRPr="006F031B" w:rsidRDefault="00144251">
            <w:pPr>
              <w:spacing w:line="256" w:lineRule="auto"/>
              <w:rPr>
                <w:rFonts w:ascii="Times New Roman" w:eastAsia="Times New Roman" w:hAnsi="Times New Roman" w:cs="Times New Roman"/>
                <w:b/>
                <w:sz w:val="24"/>
                <w:szCs w:val="24"/>
                <w:lang w:eastAsia="en-US"/>
              </w:rPr>
            </w:pPr>
          </w:p>
        </w:tc>
        <w:tc>
          <w:tcPr>
            <w:tcW w:w="1534" w:type="dxa"/>
            <w:tcBorders>
              <w:top w:val="single" w:sz="4" w:space="0" w:color="auto"/>
              <w:left w:val="single" w:sz="4" w:space="0" w:color="auto"/>
              <w:bottom w:val="single" w:sz="4" w:space="0" w:color="auto"/>
              <w:right w:val="single" w:sz="4" w:space="0" w:color="auto"/>
            </w:tcBorders>
            <w:hideMark/>
          </w:tcPr>
          <w:p w:rsidR="00144251" w:rsidRPr="006F031B" w:rsidRDefault="00144251">
            <w:pPr>
              <w:spacing w:line="254" w:lineRule="auto"/>
              <w:jc w:val="center"/>
              <w:rPr>
                <w:rFonts w:ascii="Times New Roman" w:hAnsi="Times New Roman" w:cs="Times New Roman"/>
                <w:b/>
                <w:sz w:val="24"/>
                <w:szCs w:val="24"/>
                <w:lang w:eastAsia="en-US"/>
              </w:rPr>
            </w:pPr>
            <w:r w:rsidRPr="006F031B">
              <w:rPr>
                <w:rFonts w:ascii="Times New Roman" w:hAnsi="Times New Roman" w:cs="Times New Roman"/>
                <w:b/>
                <w:sz w:val="24"/>
                <w:szCs w:val="24"/>
                <w:lang w:eastAsia="en-US"/>
              </w:rPr>
              <w:t>Аудиторные лекции</w:t>
            </w:r>
          </w:p>
          <w:p w:rsidR="00144251" w:rsidRPr="006F031B" w:rsidRDefault="00144251">
            <w:pPr>
              <w:spacing w:line="254" w:lineRule="auto"/>
              <w:jc w:val="center"/>
              <w:rPr>
                <w:rFonts w:ascii="Times New Roman" w:hAnsi="Times New Roman" w:cs="Times New Roman"/>
                <w:sz w:val="24"/>
                <w:szCs w:val="24"/>
                <w:lang w:eastAsia="en-US"/>
              </w:rPr>
            </w:pPr>
            <w:r w:rsidRPr="006F031B">
              <w:rPr>
                <w:rFonts w:ascii="Times New Roman" w:hAnsi="Times New Roman" w:cs="Times New Roman"/>
                <w:b/>
                <w:sz w:val="24"/>
                <w:szCs w:val="24"/>
                <w:lang w:eastAsia="en-US"/>
              </w:rPr>
              <w:t>(час.)</w:t>
            </w:r>
          </w:p>
        </w:tc>
        <w:tc>
          <w:tcPr>
            <w:tcW w:w="1585" w:type="dxa"/>
            <w:tcBorders>
              <w:top w:val="single" w:sz="4" w:space="0" w:color="auto"/>
              <w:left w:val="single" w:sz="4" w:space="0" w:color="auto"/>
              <w:bottom w:val="single" w:sz="4" w:space="0" w:color="auto"/>
              <w:right w:val="single" w:sz="4" w:space="0" w:color="auto"/>
            </w:tcBorders>
            <w:hideMark/>
          </w:tcPr>
          <w:p w:rsidR="00144251" w:rsidRPr="006F031B" w:rsidRDefault="00144251">
            <w:pPr>
              <w:spacing w:line="254" w:lineRule="auto"/>
              <w:jc w:val="center"/>
              <w:rPr>
                <w:rFonts w:ascii="Times New Roman" w:hAnsi="Times New Roman" w:cs="Times New Roman"/>
                <w:b/>
                <w:sz w:val="24"/>
                <w:szCs w:val="24"/>
                <w:lang w:eastAsia="en-US"/>
              </w:rPr>
            </w:pPr>
            <w:r w:rsidRPr="006F031B">
              <w:rPr>
                <w:rFonts w:ascii="Times New Roman" w:hAnsi="Times New Roman" w:cs="Times New Roman"/>
                <w:b/>
                <w:sz w:val="24"/>
                <w:szCs w:val="24"/>
                <w:lang w:eastAsia="en-US"/>
              </w:rPr>
              <w:t xml:space="preserve">СР </w:t>
            </w:r>
          </w:p>
          <w:p w:rsidR="00144251" w:rsidRPr="006F031B" w:rsidRDefault="00144251">
            <w:pPr>
              <w:spacing w:line="254" w:lineRule="auto"/>
              <w:jc w:val="center"/>
              <w:rPr>
                <w:rFonts w:ascii="Times New Roman" w:hAnsi="Times New Roman" w:cs="Times New Roman"/>
                <w:b/>
                <w:sz w:val="24"/>
                <w:szCs w:val="24"/>
                <w:lang w:eastAsia="en-US"/>
              </w:rPr>
            </w:pPr>
            <w:r w:rsidRPr="006F031B">
              <w:rPr>
                <w:rFonts w:ascii="Times New Roman" w:hAnsi="Times New Roman" w:cs="Times New Roman"/>
                <w:b/>
                <w:sz w:val="24"/>
                <w:szCs w:val="24"/>
                <w:lang w:eastAsia="en-US"/>
              </w:rPr>
              <w:t>с элементами дистанц. обучения</w:t>
            </w:r>
          </w:p>
          <w:p w:rsidR="00144251" w:rsidRPr="006F031B" w:rsidRDefault="00144251">
            <w:pPr>
              <w:spacing w:line="254" w:lineRule="auto"/>
              <w:jc w:val="center"/>
              <w:rPr>
                <w:rFonts w:ascii="Times New Roman" w:hAnsi="Times New Roman" w:cs="Times New Roman"/>
                <w:b/>
                <w:sz w:val="24"/>
                <w:szCs w:val="24"/>
                <w:lang w:eastAsia="en-US"/>
              </w:rPr>
            </w:pPr>
            <w:r w:rsidRPr="006F031B">
              <w:rPr>
                <w:rFonts w:ascii="Times New Roman" w:hAnsi="Times New Roman" w:cs="Times New Roman"/>
                <w:b/>
                <w:sz w:val="24"/>
                <w:szCs w:val="24"/>
                <w:lang w:eastAsia="en-US"/>
              </w:rPr>
              <w:t xml:space="preserve"> (час</w:t>
            </w:r>
            <w:r w:rsidRPr="006F031B">
              <w:rPr>
                <w:rFonts w:ascii="Times New Roman" w:hAnsi="Times New Roman" w:cs="Times New Roman"/>
                <w:sz w:val="24"/>
                <w:szCs w:val="24"/>
                <w:lang w:eastAsia="en-US"/>
              </w:rPr>
              <w:t>.)</w:t>
            </w:r>
          </w:p>
        </w:tc>
      </w:tr>
      <w:tr w:rsidR="00144251" w:rsidRPr="006F031B" w:rsidTr="00A20EF0">
        <w:tc>
          <w:tcPr>
            <w:tcW w:w="601" w:type="dxa"/>
            <w:tcBorders>
              <w:top w:val="single" w:sz="4" w:space="0" w:color="auto"/>
              <w:left w:val="single" w:sz="4" w:space="0" w:color="auto"/>
              <w:bottom w:val="single" w:sz="4" w:space="0" w:color="auto"/>
              <w:right w:val="single" w:sz="4" w:space="0" w:color="auto"/>
            </w:tcBorders>
            <w:hideMark/>
          </w:tcPr>
          <w:p w:rsidR="00144251" w:rsidRPr="006F031B" w:rsidRDefault="00144251">
            <w:pPr>
              <w:spacing w:line="254" w:lineRule="auto"/>
              <w:jc w:val="center"/>
              <w:rPr>
                <w:rFonts w:ascii="Times New Roman" w:hAnsi="Times New Roman" w:cs="Times New Roman"/>
                <w:sz w:val="24"/>
                <w:szCs w:val="24"/>
                <w:lang w:eastAsia="en-US"/>
              </w:rPr>
            </w:pPr>
            <w:r w:rsidRPr="006F031B">
              <w:rPr>
                <w:rFonts w:ascii="Times New Roman" w:hAnsi="Times New Roman" w:cs="Times New Roman"/>
                <w:sz w:val="24"/>
                <w:szCs w:val="24"/>
                <w:lang w:eastAsia="en-US"/>
              </w:rPr>
              <w:t>1.</w:t>
            </w:r>
          </w:p>
        </w:tc>
        <w:tc>
          <w:tcPr>
            <w:tcW w:w="5066" w:type="dxa"/>
            <w:tcBorders>
              <w:top w:val="single" w:sz="4" w:space="0" w:color="auto"/>
              <w:left w:val="single" w:sz="4" w:space="0" w:color="auto"/>
              <w:bottom w:val="single" w:sz="4" w:space="0" w:color="auto"/>
              <w:right w:val="single" w:sz="4" w:space="0" w:color="auto"/>
            </w:tcBorders>
          </w:tcPr>
          <w:p w:rsidR="00A20EF0" w:rsidRPr="006F031B" w:rsidRDefault="00A20EF0" w:rsidP="00A20EF0">
            <w:pPr>
              <w:pStyle w:val="24"/>
              <w:shd w:val="clear" w:color="auto" w:fill="auto"/>
              <w:spacing w:line="293" w:lineRule="exact"/>
              <w:ind w:firstLine="0"/>
              <w:rPr>
                <w:sz w:val="24"/>
                <w:szCs w:val="24"/>
              </w:rPr>
            </w:pPr>
            <w:r w:rsidRPr="006F031B">
              <w:rPr>
                <w:rFonts w:eastAsiaTheme="minorEastAsia"/>
                <w:sz w:val="24"/>
                <w:szCs w:val="24"/>
              </w:rPr>
              <w:t>Цели и задачи управленческого учета. Организация системы</w:t>
            </w:r>
          </w:p>
          <w:p w:rsidR="00144251" w:rsidRPr="006F031B" w:rsidRDefault="00A20EF0" w:rsidP="00A20EF0">
            <w:pPr>
              <w:spacing w:line="254" w:lineRule="auto"/>
              <w:rPr>
                <w:rFonts w:ascii="Times New Roman" w:hAnsi="Times New Roman" w:cs="Times New Roman"/>
                <w:sz w:val="24"/>
                <w:szCs w:val="24"/>
                <w:lang w:eastAsia="en-US"/>
              </w:rPr>
            </w:pPr>
            <w:r w:rsidRPr="006F031B">
              <w:rPr>
                <w:rFonts w:ascii="Times New Roman" w:hAnsi="Times New Roman" w:cs="Times New Roman"/>
                <w:sz w:val="24"/>
                <w:szCs w:val="24"/>
              </w:rPr>
              <w:t>управленческого учета на предприятии. Область применения управленческого учета.</w:t>
            </w:r>
          </w:p>
        </w:tc>
        <w:tc>
          <w:tcPr>
            <w:tcW w:w="785" w:type="dxa"/>
            <w:tcBorders>
              <w:top w:val="single" w:sz="4" w:space="0" w:color="auto"/>
              <w:left w:val="single" w:sz="4" w:space="0" w:color="auto"/>
              <w:bottom w:val="single" w:sz="4" w:space="0" w:color="auto"/>
              <w:right w:val="single" w:sz="4" w:space="0" w:color="auto"/>
            </w:tcBorders>
            <w:hideMark/>
          </w:tcPr>
          <w:p w:rsidR="00144251" w:rsidRPr="006F031B" w:rsidRDefault="003E6497">
            <w:pPr>
              <w:spacing w:line="254" w:lineRule="auto"/>
              <w:jc w:val="center"/>
              <w:rPr>
                <w:rFonts w:ascii="Times New Roman" w:hAnsi="Times New Roman" w:cs="Times New Roman"/>
                <w:sz w:val="24"/>
                <w:szCs w:val="24"/>
                <w:lang w:eastAsia="en-US"/>
              </w:rPr>
            </w:pPr>
            <w:r w:rsidRPr="006F031B">
              <w:rPr>
                <w:rFonts w:ascii="Times New Roman" w:hAnsi="Times New Roman" w:cs="Times New Roman"/>
                <w:sz w:val="24"/>
                <w:szCs w:val="24"/>
                <w:lang w:eastAsia="en-US"/>
              </w:rPr>
              <w:t>2</w:t>
            </w:r>
          </w:p>
        </w:tc>
        <w:tc>
          <w:tcPr>
            <w:tcW w:w="1534" w:type="dxa"/>
            <w:tcBorders>
              <w:top w:val="single" w:sz="4" w:space="0" w:color="auto"/>
              <w:left w:val="single" w:sz="4" w:space="0" w:color="auto"/>
              <w:bottom w:val="single" w:sz="4" w:space="0" w:color="auto"/>
              <w:right w:val="single" w:sz="4" w:space="0" w:color="auto"/>
            </w:tcBorders>
            <w:hideMark/>
          </w:tcPr>
          <w:p w:rsidR="00144251" w:rsidRPr="006F031B" w:rsidRDefault="00144251" w:rsidP="00067EA9">
            <w:pPr>
              <w:spacing w:line="254" w:lineRule="auto"/>
              <w:jc w:val="center"/>
              <w:rPr>
                <w:rFonts w:ascii="Times New Roman" w:hAnsi="Times New Roman" w:cs="Times New Roman"/>
                <w:sz w:val="24"/>
                <w:szCs w:val="24"/>
                <w:lang w:eastAsia="en-US"/>
              </w:rPr>
            </w:pPr>
          </w:p>
        </w:tc>
        <w:tc>
          <w:tcPr>
            <w:tcW w:w="1585" w:type="dxa"/>
            <w:tcBorders>
              <w:top w:val="single" w:sz="4" w:space="0" w:color="auto"/>
              <w:left w:val="single" w:sz="4" w:space="0" w:color="auto"/>
              <w:bottom w:val="single" w:sz="4" w:space="0" w:color="auto"/>
              <w:right w:val="single" w:sz="4" w:space="0" w:color="auto"/>
            </w:tcBorders>
            <w:hideMark/>
          </w:tcPr>
          <w:p w:rsidR="00144251" w:rsidRPr="006F031B" w:rsidRDefault="003E6497">
            <w:pPr>
              <w:spacing w:line="254" w:lineRule="auto"/>
              <w:jc w:val="center"/>
              <w:rPr>
                <w:rFonts w:ascii="Times New Roman" w:hAnsi="Times New Roman" w:cs="Times New Roman"/>
                <w:sz w:val="24"/>
                <w:szCs w:val="24"/>
                <w:lang w:eastAsia="en-US"/>
              </w:rPr>
            </w:pPr>
            <w:r w:rsidRPr="006F031B">
              <w:rPr>
                <w:rFonts w:ascii="Times New Roman" w:hAnsi="Times New Roman" w:cs="Times New Roman"/>
                <w:sz w:val="24"/>
                <w:szCs w:val="24"/>
                <w:lang w:eastAsia="en-US"/>
              </w:rPr>
              <w:t>2</w:t>
            </w:r>
          </w:p>
        </w:tc>
      </w:tr>
      <w:tr w:rsidR="00A20EF0" w:rsidRPr="006F031B" w:rsidTr="00A20EF0">
        <w:trPr>
          <w:trHeight w:val="221"/>
        </w:trPr>
        <w:tc>
          <w:tcPr>
            <w:tcW w:w="601" w:type="dxa"/>
            <w:tcBorders>
              <w:top w:val="single" w:sz="4" w:space="0" w:color="auto"/>
              <w:left w:val="single" w:sz="4" w:space="0" w:color="auto"/>
              <w:bottom w:val="single" w:sz="4" w:space="0" w:color="auto"/>
              <w:right w:val="single" w:sz="4" w:space="0" w:color="auto"/>
            </w:tcBorders>
            <w:hideMark/>
          </w:tcPr>
          <w:p w:rsidR="00A20EF0" w:rsidRPr="006F031B" w:rsidRDefault="00A20EF0" w:rsidP="00A20EF0">
            <w:pPr>
              <w:spacing w:line="254" w:lineRule="auto"/>
              <w:jc w:val="center"/>
              <w:rPr>
                <w:rFonts w:ascii="Times New Roman" w:hAnsi="Times New Roman" w:cs="Times New Roman"/>
                <w:sz w:val="24"/>
                <w:szCs w:val="24"/>
                <w:lang w:eastAsia="en-US"/>
              </w:rPr>
            </w:pPr>
            <w:r w:rsidRPr="006F031B">
              <w:rPr>
                <w:rFonts w:ascii="Times New Roman" w:hAnsi="Times New Roman" w:cs="Times New Roman"/>
                <w:sz w:val="24"/>
                <w:szCs w:val="24"/>
                <w:lang w:eastAsia="en-US"/>
              </w:rPr>
              <w:t>2.</w:t>
            </w:r>
          </w:p>
        </w:tc>
        <w:tc>
          <w:tcPr>
            <w:tcW w:w="5066" w:type="dxa"/>
            <w:tcBorders>
              <w:top w:val="single" w:sz="4" w:space="0" w:color="auto"/>
              <w:left w:val="single" w:sz="4" w:space="0" w:color="auto"/>
              <w:bottom w:val="single" w:sz="4" w:space="0" w:color="auto"/>
              <w:right w:val="single" w:sz="4" w:space="0" w:color="auto"/>
            </w:tcBorders>
            <w:hideMark/>
          </w:tcPr>
          <w:p w:rsidR="00A20EF0" w:rsidRPr="006F031B" w:rsidRDefault="00A20EF0" w:rsidP="00A20EF0">
            <w:pPr>
              <w:pStyle w:val="24"/>
              <w:shd w:val="clear" w:color="auto" w:fill="auto"/>
              <w:spacing w:line="298" w:lineRule="exact"/>
              <w:ind w:firstLine="0"/>
              <w:rPr>
                <w:sz w:val="24"/>
                <w:szCs w:val="24"/>
              </w:rPr>
            </w:pPr>
            <w:r w:rsidRPr="006F031B">
              <w:rPr>
                <w:rFonts w:eastAsiaTheme="minorEastAsia"/>
                <w:sz w:val="24"/>
                <w:szCs w:val="24"/>
              </w:rPr>
              <w:t>Анализ поведения затрат в системе управления. Подходы к формированию себестоимости (полной и производственной). Традиционный и маржинальный подходы к построению отчета о прибыли.</w:t>
            </w:r>
          </w:p>
        </w:tc>
        <w:tc>
          <w:tcPr>
            <w:tcW w:w="785" w:type="dxa"/>
            <w:tcBorders>
              <w:top w:val="single" w:sz="4" w:space="0" w:color="auto"/>
              <w:left w:val="single" w:sz="4" w:space="0" w:color="auto"/>
              <w:bottom w:val="single" w:sz="4" w:space="0" w:color="auto"/>
              <w:right w:val="single" w:sz="4" w:space="0" w:color="auto"/>
            </w:tcBorders>
            <w:hideMark/>
          </w:tcPr>
          <w:p w:rsidR="00A20EF0" w:rsidRPr="006F031B" w:rsidRDefault="003E6497" w:rsidP="00A20EF0">
            <w:pPr>
              <w:spacing w:line="254" w:lineRule="auto"/>
              <w:jc w:val="center"/>
              <w:rPr>
                <w:rFonts w:ascii="Times New Roman" w:hAnsi="Times New Roman" w:cs="Times New Roman"/>
                <w:sz w:val="24"/>
                <w:szCs w:val="24"/>
                <w:lang w:eastAsia="en-US"/>
              </w:rPr>
            </w:pPr>
            <w:r w:rsidRPr="006F031B">
              <w:rPr>
                <w:rFonts w:ascii="Times New Roman" w:hAnsi="Times New Roman" w:cs="Times New Roman"/>
                <w:sz w:val="24"/>
                <w:szCs w:val="24"/>
                <w:lang w:eastAsia="en-US"/>
              </w:rPr>
              <w:t>4</w:t>
            </w:r>
          </w:p>
        </w:tc>
        <w:tc>
          <w:tcPr>
            <w:tcW w:w="1534" w:type="dxa"/>
            <w:tcBorders>
              <w:top w:val="single" w:sz="4" w:space="0" w:color="auto"/>
              <w:left w:val="single" w:sz="4" w:space="0" w:color="auto"/>
              <w:bottom w:val="single" w:sz="4" w:space="0" w:color="auto"/>
              <w:right w:val="single" w:sz="4" w:space="0" w:color="auto"/>
            </w:tcBorders>
            <w:hideMark/>
          </w:tcPr>
          <w:p w:rsidR="00A20EF0" w:rsidRPr="006F031B" w:rsidRDefault="003E6497" w:rsidP="00A20EF0">
            <w:pPr>
              <w:spacing w:line="254" w:lineRule="auto"/>
              <w:jc w:val="center"/>
              <w:rPr>
                <w:rFonts w:ascii="Times New Roman" w:hAnsi="Times New Roman" w:cs="Times New Roman"/>
                <w:sz w:val="24"/>
                <w:szCs w:val="24"/>
                <w:lang w:eastAsia="en-US"/>
              </w:rPr>
            </w:pPr>
            <w:r w:rsidRPr="006F031B">
              <w:rPr>
                <w:rFonts w:ascii="Times New Roman" w:hAnsi="Times New Roman" w:cs="Times New Roman"/>
                <w:sz w:val="24"/>
                <w:szCs w:val="24"/>
                <w:lang w:eastAsia="en-US"/>
              </w:rPr>
              <w:t>1</w:t>
            </w:r>
          </w:p>
        </w:tc>
        <w:tc>
          <w:tcPr>
            <w:tcW w:w="1585" w:type="dxa"/>
            <w:tcBorders>
              <w:top w:val="single" w:sz="4" w:space="0" w:color="auto"/>
              <w:left w:val="single" w:sz="4" w:space="0" w:color="auto"/>
              <w:bottom w:val="single" w:sz="4" w:space="0" w:color="auto"/>
              <w:right w:val="single" w:sz="4" w:space="0" w:color="auto"/>
            </w:tcBorders>
          </w:tcPr>
          <w:p w:rsidR="00A20EF0" w:rsidRPr="006F031B" w:rsidRDefault="003E6497" w:rsidP="00A20EF0">
            <w:pPr>
              <w:spacing w:line="254" w:lineRule="auto"/>
              <w:jc w:val="center"/>
              <w:rPr>
                <w:rFonts w:ascii="Times New Roman" w:hAnsi="Times New Roman" w:cs="Times New Roman"/>
                <w:sz w:val="24"/>
                <w:szCs w:val="24"/>
                <w:lang w:eastAsia="en-US"/>
              </w:rPr>
            </w:pPr>
            <w:r w:rsidRPr="006F031B">
              <w:rPr>
                <w:rFonts w:ascii="Times New Roman" w:hAnsi="Times New Roman" w:cs="Times New Roman"/>
                <w:sz w:val="24"/>
                <w:szCs w:val="24"/>
                <w:lang w:eastAsia="en-US"/>
              </w:rPr>
              <w:t>3</w:t>
            </w:r>
          </w:p>
        </w:tc>
      </w:tr>
      <w:tr w:rsidR="00A20EF0" w:rsidRPr="006F031B" w:rsidTr="00A20EF0">
        <w:tc>
          <w:tcPr>
            <w:tcW w:w="601" w:type="dxa"/>
            <w:tcBorders>
              <w:top w:val="single" w:sz="4" w:space="0" w:color="auto"/>
              <w:left w:val="single" w:sz="4" w:space="0" w:color="auto"/>
              <w:bottom w:val="single" w:sz="4" w:space="0" w:color="auto"/>
              <w:right w:val="single" w:sz="4" w:space="0" w:color="auto"/>
            </w:tcBorders>
            <w:hideMark/>
          </w:tcPr>
          <w:p w:rsidR="00A20EF0" w:rsidRPr="006F031B" w:rsidRDefault="00A20EF0" w:rsidP="00A20EF0">
            <w:pPr>
              <w:spacing w:line="254" w:lineRule="auto"/>
              <w:jc w:val="center"/>
              <w:rPr>
                <w:rFonts w:ascii="Times New Roman" w:hAnsi="Times New Roman" w:cs="Times New Roman"/>
                <w:sz w:val="24"/>
                <w:szCs w:val="24"/>
                <w:lang w:eastAsia="en-US"/>
              </w:rPr>
            </w:pPr>
            <w:r w:rsidRPr="006F031B">
              <w:rPr>
                <w:rFonts w:ascii="Times New Roman" w:hAnsi="Times New Roman" w:cs="Times New Roman"/>
                <w:sz w:val="24"/>
                <w:szCs w:val="24"/>
                <w:lang w:eastAsia="en-US"/>
              </w:rPr>
              <w:t>3.</w:t>
            </w:r>
          </w:p>
        </w:tc>
        <w:tc>
          <w:tcPr>
            <w:tcW w:w="5066" w:type="dxa"/>
            <w:tcBorders>
              <w:top w:val="single" w:sz="4" w:space="0" w:color="auto"/>
              <w:left w:val="single" w:sz="4" w:space="0" w:color="auto"/>
              <w:bottom w:val="single" w:sz="4" w:space="0" w:color="auto"/>
              <w:right w:val="single" w:sz="4" w:space="0" w:color="auto"/>
            </w:tcBorders>
            <w:hideMark/>
          </w:tcPr>
          <w:p w:rsidR="00A20EF0" w:rsidRPr="006F031B" w:rsidRDefault="00A20EF0" w:rsidP="00A20EF0">
            <w:pPr>
              <w:pStyle w:val="24"/>
              <w:shd w:val="clear" w:color="auto" w:fill="auto"/>
              <w:spacing w:line="298" w:lineRule="exact"/>
              <w:ind w:firstLine="0"/>
              <w:rPr>
                <w:sz w:val="24"/>
                <w:szCs w:val="24"/>
              </w:rPr>
            </w:pPr>
            <w:r w:rsidRPr="006F031B">
              <w:rPr>
                <w:rFonts w:eastAsiaTheme="minorEastAsia"/>
                <w:sz w:val="24"/>
                <w:szCs w:val="24"/>
              </w:rPr>
              <w:t xml:space="preserve">Принятие управленческих решений в </w:t>
            </w:r>
          </w:p>
          <w:p w:rsidR="00A20EF0" w:rsidRPr="006F031B" w:rsidRDefault="00A20EF0" w:rsidP="00A20EF0">
            <w:pPr>
              <w:pStyle w:val="24"/>
              <w:shd w:val="clear" w:color="auto" w:fill="auto"/>
              <w:spacing w:line="298" w:lineRule="exact"/>
              <w:ind w:firstLine="0"/>
              <w:rPr>
                <w:sz w:val="24"/>
                <w:szCs w:val="24"/>
              </w:rPr>
            </w:pPr>
            <w:r w:rsidRPr="006F031B">
              <w:rPr>
                <w:rFonts w:eastAsiaTheme="minorEastAsia"/>
                <w:sz w:val="24"/>
                <w:szCs w:val="24"/>
              </w:rPr>
              <w:t>краткосрочном периоде. Анализ затраты-объем-</w:t>
            </w:r>
          </w:p>
          <w:p w:rsidR="00A20EF0" w:rsidRPr="006F031B" w:rsidRDefault="00A20EF0" w:rsidP="00A20EF0">
            <w:pPr>
              <w:pStyle w:val="24"/>
              <w:shd w:val="clear" w:color="auto" w:fill="auto"/>
              <w:spacing w:line="298" w:lineRule="exact"/>
              <w:ind w:firstLine="0"/>
              <w:rPr>
                <w:sz w:val="24"/>
                <w:szCs w:val="24"/>
              </w:rPr>
            </w:pPr>
            <w:r w:rsidRPr="006F031B">
              <w:rPr>
                <w:rFonts w:eastAsiaTheme="minorEastAsia"/>
                <w:sz w:val="24"/>
                <w:szCs w:val="24"/>
              </w:rPr>
              <w:t>прибыль.</w:t>
            </w:r>
          </w:p>
        </w:tc>
        <w:tc>
          <w:tcPr>
            <w:tcW w:w="785" w:type="dxa"/>
            <w:tcBorders>
              <w:top w:val="single" w:sz="4" w:space="0" w:color="auto"/>
              <w:left w:val="single" w:sz="4" w:space="0" w:color="auto"/>
              <w:bottom w:val="single" w:sz="4" w:space="0" w:color="auto"/>
              <w:right w:val="single" w:sz="4" w:space="0" w:color="auto"/>
            </w:tcBorders>
            <w:hideMark/>
          </w:tcPr>
          <w:p w:rsidR="00A20EF0" w:rsidRPr="006F031B" w:rsidRDefault="003E6497" w:rsidP="00A20EF0">
            <w:pPr>
              <w:spacing w:line="254" w:lineRule="auto"/>
              <w:jc w:val="center"/>
              <w:rPr>
                <w:rFonts w:ascii="Times New Roman" w:hAnsi="Times New Roman" w:cs="Times New Roman"/>
                <w:sz w:val="24"/>
                <w:szCs w:val="24"/>
                <w:lang w:eastAsia="en-US"/>
              </w:rPr>
            </w:pPr>
            <w:r w:rsidRPr="006F031B">
              <w:rPr>
                <w:rFonts w:ascii="Times New Roman" w:hAnsi="Times New Roman" w:cs="Times New Roman"/>
                <w:sz w:val="24"/>
                <w:szCs w:val="24"/>
                <w:lang w:eastAsia="en-US"/>
              </w:rPr>
              <w:t>4</w:t>
            </w:r>
          </w:p>
        </w:tc>
        <w:tc>
          <w:tcPr>
            <w:tcW w:w="1534" w:type="dxa"/>
            <w:tcBorders>
              <w:top w:val="single" w:sz="4" w:space="0" w:color="auto"/>
              <w:left w:val="single" w:sz="4" w:space="0" w:color="auto"/>
              <w:bottom w:val="single" w:sz="4" w:space="0" w:color="auto"/>
              <w:right w:val="single" w:sz="4" w:space="0" w:color="auto"/>
            </w:tcBorders>
          </w:tcPr>
          <w:p w:rsidR="00A20EF0" w:rsidRPr="006F031B" w:rsidRDefault="003E6497" w:rsidP="00A20EF0">
            <w:pPr>
              <w:spacing w:line="254" w:lineRule="auto"/>
              <w:jc w:val="center"/>
              <w:rPr>
                <w:rFonts w:ascii="Times New Roman" w:hAnsi="Times New Roman" w:cs="Times New Roman"/>
                <w:sz w:val="24"/>
                <w:szCs w:val="24"/>
                <w:lang w:eastAsia="en-US"/>
              </w:rPr>
            </w:pPr>
            <w:r w:rsidRPr="006F031B">
              <w:rPr>
                <w:rFonts w:ascii="Times New Roman" w:hAnsi="Times New Roman" w:cs="Times New Roman"/>
                <w:sz w:val="24"/>
                <w:szCs w:val="24"/>
                <w:lang w:eastAsia="en-US"/>
              </w:rPr>
              <w:t>1</w:t>
            </w:r>
          </w:p>
        </w:tc>
        <w:tc>
          <w:tcPr>
            <w:tcW w:w="1585" w:type="dxa"/>
            <w:tcBorders>
              <w:top w:val="single" w:sz="4" w:space="0" w:color="auto"/>
              <w:left w:val="single" w:sz="4" w:space="0" w:color="auto"/>
              <w:bottom w:val="single" w:sz="4" w:space="0" w:color="auto"/>
              <w:right w:val="single" w:sz="4" w:space="0" w:color="auto"/>
            </w:tcBorders>
            <w:hideMark/>
          </w:tcPr>
          <w:p w:rsidR="00A20EF0" w:rsidRPr="006F031B" w:rsidRDefault="003E6497" w:rsidP="00A20EF0">
            <w:pPr>
              <w:spacing w:line="254" w:lineRule="auto"/>
              <w:jc w:val="center"/>
              <w:rPr>
                <w:rFonts w:ascii="Times New Roman" w:hAnsi="Times New Roman" w:cs="Times New Roman"/>
                <w:sz w:val="24"/>
                <w:szCs w:val="24"/>
                <w:lang w:eastAsia="en-US"/>
              </w:rPr>
            </w:pPr>
            <w:r w:rsidRPr="006F031B">
              <w:rPr>
                <w:rFonts w:ascii="Times New Roman" w:hAnsi="Times New Roman" w:cs="Times New Roman"/>
                <w:sz w:val="24"/>
                <w:szCs w:val="24"/>
                <w:lang w:eastAsia="en-US"/>
              </w:rPr>
              <w:t>3</w:t>
            </w:r>
          </w:p>
        </w:tc>
      </w:tr>
      <w:tr w:rsidR="00A20EF0" w:rsidRPr="006F031B" w:rsidTr="00A20EF0">
        <w:trPr>
          <w:trHeight w:val="268"/>
        </w:trPr>
        <w:tc>
          <w:tcPr>
            <w:tcW w:w="601" w:type="dxa"/>
            <w:tcBorders>
              <w:top w:val="single" w:sz="4" w:space="0" w:color="auto"/>
              <w:left w:val="single" w:sz="4" w:space="0" w:color="auto"/>
              <w:bottom w:val="single" w:sz="4" w:space="0" w:color="auto"/>
              <w:right w:val="single" w:sz="4" w:space="0" w:color="auto"/>
            </w:tcBorders>
            <w:hideMark/>
          </w:tcPr>
          <w:p w:rsidR="00A20EF0" w:rsidRPr="006F031B" w:rsidRDefault="00A20EF0" w:rsidP="00A20EF0">
            <w:pPr>
              <w:spacing w:line="254" w:lineRule="auto"/>
              <w:jc w:val="center"/>
              <w:rPr>
                <w:rFonts w:ascii="Times New Roman" w:hAnsi="Times New Roman" w:cs="Times New Roman"/>
                <w:sz w:val="24"/>
                <w:szCs w:val="24"/>
                <w:lang w:eastAsia="en-US"/>
              </w:rPr>
            </w:pPr>
            <w:r w:rsidRPr="006F031B">
              <w:rPr>
                <w:rFonts w:ascii="Times New Roman" w:hAnsi="Times New Roman" w:cs="Times New Roman"/>
                <w:sz w:val="24"/>
                <w:szCs w:val="24"/>
                <w:lang w:eastAsia="en-US"/>
              </w:rPr>
              <w:t>4.</w:t>
            </w:r>
          </w:p>
        </w:tc>
        <w:tc>
          <w:tcPr>
            <w:tcW w:w="5066" w:type="dxa"/>
            <w:tcBorders>
              <w:top w:val="single" w:sz="4" w:space="0" w:color="auto"/>
              <w:left w:val="single" w:sz="4" w:space="0" w:color="auto"/>
              <w:bottom w:val="single" w:sz="4" w:space="0" w:color="auto"/>
              <w:right w:val="single" w:sz="4" w:space="0" w:color="auto"/>
            </w:tcBorders>
            <w:hideMark/>
          </w:tcPr>
          <w:p w:rsidR="00A20EF0" w:rsidRPr="006F031B" w:rsidRDefault="00A20EF0" w:rsidP="00A20EF0">
            <w:pPr>
              <w:pStyle w:val="24"/>
              <w:shd w:val="clear" w:color="auto" w:fill="auto"/>
              <w:spacing w:line="293" w:lineRule="exact"/>
              <w:ind w:firstLine="0"/>
              <w:rPr>
                <w:sz w:val="24"/>
                <w:szCs w:val="24"/>
              </w:rPr>
            </w:pPr>
            <w:r w:rsidRPr="006F031B">
              <w:rPr>
                <w:rFonts w:eastAsiaTheme="minorEastAsia"/>
                <w:sz w:val="24"/>
                <w:szCs w:val="24"/>
              </w:rPr>
              <w:t>Методы калькулирования себестоимости (позаказный, АВС)</w:t>
            </w:r>
          </w:p>
        </w:tc>
        <w:tc>
          <w:tcPr>
            <w:tcW w:w="785" w:type="dxa"/>
            <w:tcBorders>
              <w:top w:val="single" w:sz="4" w:space="0" w:color="auto"/>
              <w:left w:val="single" w:sz="4" w:space="0" w:color="auto"/>
              <w:bottom w:val="single" w:sz="4" w:space="0" w:color="auto"/>
              <w:right w:val="single" w:sz="4" w:space="0" w:color="auto"/>
            </w:tcBorders>
            <w:hideMark/>
          </w:tcPr>
          <w:p w:rsidR="00A20EF0" w:rsidRPr="006F031B" w:rsidRDefault="003E6497" w:rsidP="00A20EF0">
            <w:pPr>
              <w:spacing w:line="254" w:lineRule="auto"/>
              <w:jc w:val="center"/>
              <w:rPr>
                <w:rFonts w:ascii="Times New Roman" w:hAnsi="Times New Roman" w:cs="Times New Roman"/>
                <w:sz w:val="24"/>
                <w:szCs w:val="24"/>
                <w:lang w:eastAsia="en-US"/>
              </w:rPr>
            </w:pPr>
            <w:r w:rsidRPr="006F031B">
              <w:rPr>
                <w:rFonts w:ascii="Times New Roman" w:hAnsi="Times New Roman" w:cs="Times New Roman"/>
                <w:sz w:val="24"/>
                <w:szCs w:val="24"/>
                <w:lang w:eastAsia="en-US"/>
              </w:rPr>
              <w:t>2</w:t>
            </w:r>
          </w:p>
        </w:tc>
        <w:tc>
          <w:tcPr>
            <w:tcW w:w="1534" w:type="dxa"/>
            <w:tcBorders>
              <w:top w:val="single" w:sz="4" w:space="0" w:color="auto"/>
              <w:left w:val="single" w:sz="4" w:space="0" w:color="auto"/>
              <w:bottom w:val="single" w:sz="4" w:space="0" w:color="auto"/>
              <w:right w:val="single" w:sz="4" w:space="0" w:color="auto"/>
            </w:tcBorders>
            <w:hideMark/>
          </w:tcPr>
          <w:p w:rsidR="00A20EF0" w:rsidRPr="006F031B" w:rsidRDefault="003E6497" w:rsidP="00A20EF0">
            <w:pPr>
              <w:spacing w:line="254" w:lineRule="auto"/>
              <w:jc w:val="center"/>
              <w:rPr>
                <w:rFonts w:ascii="Times New Roman" w:hAnsi="Times New Roman" w:cs="Times New Roman"/>
                <w:sz w:val="24"/>
                <w:szCs w:val="24"/>
                <w:lang w:eastAsia="en-US"/>
              </w:rPr>
            </w:pPr>
            <w:r w:rsidRPr="006F031B">
              <w:rPr>
                <w:rFonts w:ascii="Times New Roman" w:hAnsi="Times New Roman" w:cs="Times New Roman"/>
                <w:sz w:val="24"/>
                <w:szCs w:val="24"/>
                <w:lang w:eastAsia="en-US"/>
              </w:rPr>
              <w:t>1</w:t>
            </w:r>
          </w:p>
        </w:tc>
        <w:tc>
          <w:tcPr>
            <w:tcW w:w="1585" w:type="dxa"/>
            <w:tcBorders>
              <w:top w:val="single" w:sz="4" w:space="0" w:color="auto"/>
              <w:left w:val="single" w:sz="4" w:space="0" w:color="auto"/>
              <w:bottom w:val="single" w:sz="4" w:space="0" w:color="auto"/>
              <w:right w:val="single" w:sz="4" w:space="0" w:color="auto"/>
            </w:tcBorders>
            <w:hideMark/>
          </w:tcPr>
          <w:p w:rsidR="00A20EF0" w:rsidRPr="006F031B" w:rsidRDefault="003E6497" w:rsidP="00A20EF0">
            <w:pPr>
              <w:spacing w:line="254" w:lineRule="auto"/>
              <w:jc w:val="center"/>
              <w:rPr>
                <w:rFonts w:ascii="Times New Roman" w:hAnsi="Times New Roman" w:cs="Times New Roman"/>
                <w:sz w:val="24"/>
                <w:szCs w:val="24"/>
                <w:lang w:eastAsia="en-US"/>
              </w:rPr>
            </w:pPr>
            <w:r w:rsidRPr="006F031B">
              <w:rPr>
                <w:rFonts w:ascii="Times New Roman" w:hAnsi="Times New Roman" w:cs="Times New Roman"/>
                <w:sz w:val="24"/>
                <w:szCs w:val="24"/>
                <w:lang w:eastAsia="en-US"/>
              </w:rPr>
              <w:t>1</w:t>
            </w:r>
          </w:p>
        </w:tc>
      </w:tr>
      <w:tr w:rsidR="00A20EF0" w:rsidRPr="006F031B" w:rsidTr="00A20EF0">
        <w:trPr>
          <w:trHeight w:val="268"/>
        </w:trPr>
        <w:tc>
          <w:tcPr>
            <w:tcW w:w="601" w:type="dxa"/>
            <w:tcBorders>
              <w:top w:val="single" w:sz="4" w:space="0" w:color="auto"/>
              <w:left w:val="single" w:sz="4" w:space="0" w:color="auto"/>
              <w:bottom w:val="single" w:sz="4" w:space="0" w:color="auto"/>
              <w:right w:val="single" w:sz="4" w:space="0" w:color="auto"/>
            </w:tcBorders>
          </w:tcPr>
          <w:p w:rsidR="00A20EF0" w:rsidRPr="006F031B" w:rsidRDefault="00A20EF0" w:rsidP="00A20EF0">
            <w:pPr>
              <w:spacing w:line="254" w:lineRule="auto"/>
              <w:jc w:val="center"/>
              <w:rPr>
                <w:rFonts w:ascii="Times New Roman" w:hAnsi="Times New Roman" w:cs="Times New Roman"/>
                <w:sz w:val="24"/>
                <w:szCs w:val="24"/>
                <w:lang w:eastAsia="en-US"/>
              </w:rPr>
            </w:pPr>
            <w:r w:rsidRPr="006F031B">
              <w:rPr>
                <w:rFonts w:ascii="Times New Roman" w:hAnsi="Times New Roman" w:cs="Times New Roman"/>
                <w:sz w:val="24"/>
                <w:szCs w:val="24"/>
                <w:lang w:eastAsia="en-US"/>
              </w:rPr>
              <w:t>5.</w:t>
            </w:r>
          </w:p>
        </w:tc>
        <w:tc>
          <w:tcPr>
            <w:tcW w:w="5066" w:type="dxa"/>
            <w:tcBorders>
              <w:top w:val="single" w:sz="4" w:space="0" w:color="auto"/>
              <w:left w:val="single" w:sz="4" w:space="0" w:color="auto"/>
              <w:bottom w:val="single" w:sz="4" w:space="0" w:color="auto"/>
              <w:right w:val="single" w:sz="4" w:space="0" w:color="auto"/>
            </w:tcBorders>
          </w:tcPr>
          <w:p w:rsidR="00A20EF0" w:rsidRPr="006F031B" w:rsidRDefault="00A20EF0" w:rsidP="00A20EF0">
            <w:pPr>
              <w:pStyle w:val="24"/>
              <w:shd w:val="clear" w:color="auto" w:fill="auto"/>
              <w:spacing w:line="240" w:lineRule="exact"/>
              <w:ind w:firstLine="0"/>
              <w:rPr>
                <w:sz w:val="24"/>
                <w:szCs w:val="24"/>
              </w:rPr>
            </w:pPr>
            <w:r w:rsidRPr="006F031B">
              <w:rPr>
                <w:rFonts w:eastAsiaTheme="minorEastAsia"/>
                <w:sz w:val="24"/>
                <w:szCs w:val="24"/>
              </w:rPr>
              <w:t>Бюджетирование</w:t>
            </w:r>
          </w:p>
        </w:tc>
        <w:tc>
          <w:tcPr>
            <w:tcW w:w="785" w:type="dxa"/>
            <w:tcBorders>
              <w:top w:val="single" w:sz="4" w:space="0" w:color="auto"/>
              <w:left w:val="single" w:sz="4" w:space="0" w:color="auto"/>
              <w:bottom w:val="single" w:sz="4" w:space="0" w:color="auto"/>
              <w:right w:val="single" w:sz="4" w:space="0" w:color="auto"/>
            </w:tcBorders>
          </w:tcPr>
          <w:p w:rsidR="00A20EF0" w:rsidRPr="006F031B" w:rsidRDefault="003E6497" w:rsidP="00A20EF0">
            <w:pPr>
              <w:spacing w:line="254" w:lineRule="auto"/>
              <w:jc w:val="center"/>
              <w:rPr>
                <w:rFonts w:ascii="Times New Roman" w:hAnsi="Times New Roman" w:cs="Times New Roman"/>
                <w:sz w:val="24"/>
                <w:szCs w:val="24"/>
                <w:lang w:eastAsia="en-US"/>
              </w:rPr>
            </w:pPr>
            <w:r w:rsidRPr="006F031B">
              <w:rPr>
                <w:rFonts w:ascii="Times New Roman" w:hAnsi="Times New Roman" w:cs="Times New Roman"/>
                <w:sz w:val="24"/>
                <w:szCs w:val="24"/>
                <w:lang w:eastAsia="en-US"/>
              </w:rPr>
              <w:t>4</w:t>
            </w:r>
          </w:p>
        </w:tc>
        <w:tc>
          <w:tcPr>
            <w:tcW w:w="1534" w:type="dxa"/>
            <w:tcBorders>
              <w:top w:val="single" w:sz="4" w:space="0" w:color="auto"/>
              <w:left w:val="single" w:sz="4" w:space="0" w:color="auto"/>
              <w:bottom w:val="single" w:sz="4" w:space="0" w:color="auto"/>
              <w:right w:val="single" w:sz="4" w:space="0" w:color="auto"/>
            </w:tcBorders>
          </w:tcPr>
          <w:p w:rsidR="00A20EF0" w:rsidRPr="006F031B" w:rsidRDefault="003E6497" w:rsidP="00A20EF0">
            <w:pPr>
              <w:spacing w:line="254" w:lineRule="auto"/>
              <w:jc w:val="center"/>
              <w:rPr>
                <w:rFonts w:ascii="Times New Roman" w:hAnsi="Times New Roman" w:cs="Times New Roman"/>
                <w:sz w:val="24"/>
                <w:szCs w:val="24"/>
                <w:lang w:eastAsia="en-US"/>
              </w:rPr>
            </w:pPr>
            <w:r w:rsidRPr="006F031B">
              <w:rPr>
                <w:rFonts w:ascii="Times New Roman" w:hAnsi="Times New Roman" w:cs="Times New Roman"/>
                <w:sz w:val="24"/>
                <w:szCs w:val="24"/>
                <w:lang w:eastAsia="en-US"/>
              </w:rPr>
              <w:t>1</w:t>
            </w:r>
          </w:p>
        </w:tc>
        <w:tc>
          <w:tcPr>
            <w:tcW w:w="1585" w:type="dxa"/>
            <w:tcBorders>
              <w:top w:val="single" w:sz="4" w:space="0" w:color="auto"/>
              <w:left w:val="single" w:sz="4" w:space="0" w:color="auto"/>
              <w:bottom w:val="single" w:sz="4" w:space="0" w:color="auto"/>
              <w:right w:val="single" w:sz="4" w:space="0" w:color="auto"/>
            </w:tcBorders>
          </w:tcPr>
          <w:p w:rsidR="00A20EF0" w:rsidRPr="006F031B" w:rsidRDefault="003E6497" w:rsidP="00A20EF0">
            <w:pPr>
              <w:spacing w:line="254" w:lineRule="auto"/>
              <w:jc w:val="center"/>
              <w:rPr>
                <w:rFonts w:ascii="Times New Roman" w:hAnsi="Times New Roman" w:cs="Times New Roman"/>
                <w:sz w:val="24"/>
                <w:szCs w:val="24"/>
                <w:lang w:eastAsia="en-US"/>
              </w:rPr>
            </w:pPr>
            <w:r w:rsidRPr="006F031B">
              <w:rPr>
                <w:rFonts w:ascii="Times New Roman" w:hAnsi="Times New Roman" w:cs="Times New Roman"/>
                <w:sz w:val="24"/>
                <w:szCs w:val="24"/>
                <w:lang w:eastAsia="en-US"/>
              </w:rPr>
              <w:t>3</w:t>
            </w:r>
          </w:p>
        </w:tc>
      </w:tr>
      <w:tr w:rsidR="00A20EF0" w:rsidRPr="006F031B" w:rsidTr="00A20EF0">
        <w:trPr>
          <w:trHeight w:val="268"/>
        </w:trPr>
        <w:tc>
          <w:tcPr>
            <w:tcW w:w="601" w:type="dxa"/>
            <w:tcBorders>
              <w:top w:val="single" w:sz="4" w:space="0" w:color="auto"/>
              <w:left w:val="single" w:sz="4" w:space="0" w:color="auto"/>
              <w:bottom w:val="single" w:sz="4" w:space="0" w:color="auto"/>
              <w:right w:val="single" w:sz="4" w:space="0" w:color="auto"/>
            </w:tcBorders>
          </w:tcPr>
          <w:p w:rsidR="00A20EF0" w:rsidRPr="006F031B" w:rsidRDefault="00A20EF0" w:rsidP="00A20EF0">
            <w:pPr>
              <w:spacing w:line="254" w:lineRule="auto"/>
              <w:jc w:val="center"/>
              <w:rPr>
                <w:rFonts w:ascii="Times New Roman" w:hAnsi="Times New Roman" w:cs="Times New Roman"/>
                <w:sz w:val="24"/>
                <w:szCs w:val="24"/>
                <w:lang w:eastAsia="en-US"/>
              </w:rPr>
            </w:pPr>
            <w:r w:rsidRPr="006F031B">
              <w:rPr>
                <w:rFonts w:ascii="Times New Roman" w:hAnsi="Times New Roman" w:cs="Times New Roman"/>
                <w:sz w:val="24"/>
                <w:szCs w:val="24"/>
                <w:lang w:eastAsia="en-US"/>
              </w:rPr>
              <w:t>6</w:t>
            </w:r>
          </w:p>
        </w:tc>
        <w:tc>
          <w:tcPr>
            <w:tcW w:w="5066" w:type="dxa"/>
            <w:tcBorders>
              <w:top w:val="single" w:sz="4" w:space="0" w:color="auto"/>
              <w:left w:val="single" w:sz="4" w:space="0" w:color="auto"/>
              <w:bottom w:val="single" w:sz="4" w:space="0" w:color="auto"/>
              <w:right w:val="single" w:sz="4" w:space="0" w:color="auto"/>
            </w:tcBorders>
          </w:tcPr>
          <w:p w:rsidR="00A20EF0" w:rsidRPr="006F031B" w:rsidRDefault="00A20EF0" w:rsidP="00A20EF0">
            <w:pPr>
              <w:pStyle w:val="24"/>
              <w:shd w:val="clear" w:color="auto" w:fill="auto"/>
              <w:spacing w:line="240" w:lineRule="exact"/>
              <w:ind w:firstLine="0"/>
              <w:rPr>
                <w:rFonts w:eastAsiaTheme="minorEastAsia"/>
                <w:sz w:val="24"/>
                <w:szCs w:val="24"/>
              </w:rPr>
            </w:pPr>
            <w:r w:rsidRPr="006F031B">
              <w:rPr>
                <w:rFonts w:eastAsiaTheme="minorEastAsia"/>
                <w:sz w:val="24"/>
                <w:szCs w:val="24"/>
              </w:rPr>
              <w:t>Контроль исполнения бюджетов, гибкое бюджетирование, «стандарт костинг»</w:t>
            </w:r>
          </w:p>
        </w:tc>
        <w:tc>
          <w:tcPr>
            <w:tcW w:w="785" w:type="dxa"/>
            <w:tcBorders>
              <w:top w:val="single" w:sz="4" w:space="0" w:color="auto"/>
              <w:left w:val="single" w:sz="4" w:space="0" w:color="auto"/>
              <w:bottom w:val="single" w:sz="4" w:space="0" w:color="auto"/>
              <w:right w:val="single" w:sz="4" w:space="0" w:color="auto"/>
            </w:tcBorders>
          </w:tcPr>
          <w:p w:rsidR="00A20EF0" w:rsidRPr="006F031B" w:rsidRDefault="003E6497" w:rsidP="00A20EF0">
            <w:pPr>
              <w:spacing w:line="254" w:lineRule="auto"/>
              <w:jc w:val="center"/>
              <w:rPr>
                <w:rFonts w:ascii="Times New Roman" w:hAnsi="Times New Roman" w:cs="Times New Roman"/>
                <w:sz w:val="24"/>
                <w:szCs w:val="24"/>
                <w:lang w:eastAsia="en-US"/>
              </w:rPr>
            </w:pPr>
            <w:r w:rsidRPr="006F031B">
              <w:rPr>
                <w:rFonts w:ascii="Times New Roman" w:hAnsi="Times New Roman" w:cs="Times New Roman"/>
                <w:sz w:val="24"/>
                <w:szCs w:val="24"/>
                <w:lang w:eastAsia="en-US"/>
              </w:rPr>
              <w:t>2</w:t>
            </w:r>
          </w:p>
        </w:tc>
        <w:tc>
          <w:tcPr>
            <w:tcW w:w="1534" w:type="dxa"/>
            <w:tcBorders>
              <w:top w:val="single" w:sz="4" w:space="0" w:color="auto"/>
              <w:left w:val="single" w:sz="4" w:space="0" w:color="auto"/>
              <w:bottom w:val="single" w:sz="4" w:space="0" w:color="auto"/>
              <w:right w:val="single" w:sz="4" w:space="0" w:color="auto"/>
            </w:tcBorders>
          </w:tcPr>
          <w:p w:rsidR="00A20EF0" w:rsidRPr="006F031B" w:rsidRDefault="00A20EF0" w:rsidP="00A20EF0">
            <w:pPr>
              <w:spacing w:line="254" w:lineRule="auto"/>
              <w:jc w:val="center"/>
              <w:rPr>
                <w:rFonts w:ascii="Times New Roman" w:hAnsi="Times New Roman" w:cs="Times New Roman"/>
                <w:sz w:val="24"/>
                <w:szCs w:val="24"/>
                <w:lang w:eastAsia="en-US"/>
              </w:rPr>
            </w:pPr>
          </w:p>
        </w:tc>
        <w:tc>
          <w:tcPr>
            <w:tcW w:w="1585" w:type="dxa"/>
            <w:tcBorders>
              <w:top w:val="single" w:sz="4" w:space="0" w:color="auto"/>
              <w:left w:val="single" w:sz="4" w:space="0" w:color="auto"/>
              <w:bottom w:val="single" w:sz="4" w:space="0" w:color="auto"/>
              <w:right w:val="single" w:sz="4" w:space="0" w:color="auto"/>
            </w:tcBorders>
          </w:tcPr>
          <w:p w:rsidR="00A20EF0" w:rsidRPr="006F031B" w:rsidRDefault="003E6497" w:rsidP="00A20EF0">
            <w:pPr>
              <w:spacing w:line="254" w:lineRule="auto"/>
              <w:jc w:val="center"/>
              <w:rPr>
                <w:rFonts w:ascii="Times New Roman" w:hAnsi="Times New Roman" w:cs="Times New Roman"/>
                <w:sz w:val="24"/>
                <w:szCs w:val="24"/>
                <w:lang w:eastAsia="en-US"/>
              </w:rPr>
            </w:pPr>
            <w:r w:rsidRPr="006F031B">
              <w:rPr>
                <w:rFonts w:ascii="Times New Roman" w:hAnsi="Times New Roman" w:cs="Times New Roman"/>
                <w:sz w:val="24"/>
                <w:szCs w:val="24"/>
                <w:lang w:eastAsia="en-US"/>
              </w:rPr>
              <w:t>2</w:t>
            </w:r>
          </w:p>
        </w:tc>
      </w:tr>
      <w:tr w:rsidR="00A20EF0" w:rsidRPr="006F031B" w:rsidTr="00A20EF0">
        <w:tc>
          <w:tcPr>
            <w:tcW w:w="5667" w:type="dxa"/>
            <w:gridSpan w:val="2"/>
            <w:tcBorders>
              <w:top w:val="single" w:sz="4" w:space="0" w:color="auto"/>
              <w:left w:val="single" w:sz="4" w:space="0" w:color="auto"/>
              <w:bottom w:val="single" w:sz="4" w:space="0" w:color="auto"/>
              <w:right w:val="single" w:sz="4" w:space="0" w:color="auto"/>
            </w:tcBorders>
          </w:tcPr>
          <w:p w:rsidR="00A20EF0" w:rsidRPr="006F031B" w:rsidRDefault="00A20EF0" w:rsidP="00A20EF0">
            <w:pPr>
              <w:spacing w:line="254" w:lineRule="auto"/>
              <w:jc w:val="center"/>
              <w:rPr>
                <w:rFonts w:ascii="Times New Roman" w:hAnsi="Times New Roman" w:cs="Times New Roman"/>
                <w:b/>
                <w:sz w:val="24"/>
                <w:szCs w:val="24"/>
                <w:lang w:eastAsia="en-US"/>
              </w:rPr>
            </w:pPr>
          </w:p>
        </w:tc>
        <w:tc>
          <w:tcPr>
            <w:tcW w:w="785" w:type="dxa"/>
            <w:tcBorders>
              <w:top w:val="single" w:sz="4" w:space="0" w:color="auto"/>
              <w:left w:val="single" w:sz="4" w:space="0" w:color="auto"/>
              <w:bottom w:val="single" w:sz="4" w:space="0" w:color="auto"/>
              <w:right w:val="single" w:sz="4" w:space="0" w:color="auto"/>
            </w:tcBorders>
            <w:hideMark/>
          </w:tcPr>
          <w:p w:rsidR="00A20EF0" w:rsidRPr="006F031B" w:rsidRDefault="00A20EF0" w:rsidP="00A20EF0">
            <w:pPr>
              <w:pStyle w:val="24"/>
              <w:shd w:val="clear" w:color="auto" w:fill="auto"/>
              <w:spacing w:line="293" w:lineRule="exact"/>
              <w:ind w:firstLine="0"/>
              <w:rPr>
                <w:sz w:val="24"/>
                <w:szCs w:val="24"/>
              </w:rPr>
            </w:pPr>
            <w:r w:rsidRPr="006F031B">
              <w:rPr>
                <w:rFonts w:eastAsiaTheme="minorEastAsia"/>
                <w:sz w:val="24"/>
                <w:szCs w:val="24"/>
              </w:rPr>
              <w:t xml:space="preserve">, </w:t>
            </w:r>
            <w:r w:rsidR="003E6497" w:rsidRPr="006F031B">
              <w:rPr>
                <w:rFonts w:eastAsiaTheme="minorEastAsia"/>
                <w:sz w:val="24"/>
                <w:szCs w:val="24"/>
              </w:rPr>
              <w:t>18</w:t>
            </w:r>
          </w:p>
        </w:tc>
        <w:tc>
          <w:tcPr>
            <w:tcW w:w="1534" w:type="dxa"/>
            <w:tcBorders>
              <w:top w:val="single" w:sz="4" w:space="0" w:color="auto"/>
              <w:left w:val="single" w:sz="4" w:space="0" w:color="auto"/>
              <w:bottom w:val="single" w:sz="4" w:space="0" w:color="auto"/>
              <w:right w:val="single" w:sz="4" w:space="0" w:color="auto"/>
            </w:tcBorders>
            <w:hideMark/>
          </w:tcPr>
          <w:p w:rsidR="00A20EF0" w:rsidRPr="006F031B" w:rsidRDefault="00A20EF0" w:rsidP="00A20EF0">
            <w:pPr>
              <w:spacing w:line="254" w:lineRule="auto"/>
              <w:jc w:val="center"/>
              <w:rPr>
                <w:rFonts w:ascii="Times New Roman" w:hAnsi="Times New Roman" w:cs="Times New Roman"/>
                <w:b/>
                <w:sz w:val="24"/>
                <w:szCs w:val="24"/>
                <w:lang w:eastAsia="en-US"/>
              </w:rPr>
            </w:pPr>
            <w:r w:rsidRPr="006F031B">
              <w:rPr>
                <w:rFonts w:ascii="Times New Roman" w:hAnsi="Times New Roman" w:cs="Times New Roman"/>
                <w:b/>
                <w:sz w:val="24"/>
                <w:szCs w:val="24"/>
                <w:lang w:eastAsia="en-US"/>
              </w:rPr>
              <w:t>4</w:t>
            </w:r>
          </w:p>
        </w:tc>
        <w:tc>
          <w:tcPr>
            <w:tcW w:w="1585" w:type="dxa"/>
            <w:tcBorders>
              <w:top w:val="single" w:sz="4" w:space="0" w:color="auto"/>
              <w:left w:val="single" w:sz="4" w:space="0" w:color="auto"/>
              <w:bottom w:val="single" w:sz="4" w:space="0" w:color="auto"/>
              <w:right w:val="single" w:sz="4" w:space="0" w:color="auto"/>
            </w:tcBorders>
            <w:hideMark/>
          </w:tcPr>
          <w:p w:rsidR="00A20EF0" w:rsidRPr="006F031B" w:rsidRDefault="003E6497" w:rsidP="00A20EF0">
            <w:pPr>
              <w:spacing w:line="254" w:lineRule="auto"/>
              <w:jc w:val="center"/>
              <w:rPr>
                <w:rFonts w:ascii="Times New Roman" w:hAnsi="Times New Roman" w:cs="Times New Roman"/>
                <w:b/>
                <w:sz w:val="24"/>
                <w:szCs w:val="24"/>
                <w:lang w:eastAsia="en-US"/>
              </w:rPr>
            </w:pPr>
            <w:r w:rsidRPr="006F031B">
              <w:rPr>
                <w:rFonts w:ascii="Times New Roman" w:hAnsi="Times New Roman" w:cs="Times New Roman"/>
                <w:b/>
                <w:sz w:val="24"/>
                <w:szCs w:val="24"/>
                <w:lang w:eastAsia="en-US"/>
              </w:rPr>
              <w:t>1</w:t>
            </w:r>
            <w:r w:rsidR="00A20EF0" w:rsidRPr="006F031B">
              <w:rPr>
                <w:rFonts w:ascii="Times New Roman" w:hAnsi="Times New Roman" w:cs="Times New Roman"/>
                <w:b/>
                <w:sz w:val="24"/>
                <w:szCs w:val="24"/>
                <w:lang w:eastAsia="en-US"/>
              </w:rPr>
              <w:t>4</w:t>
            </w:r>
          </w:p>
        </w:tc>
      </w:tr>
    </w:tbl>
    <w:p w:rsidR="00144251" w:rsidRPr="006F031B" w:rsidRDefault="00144251" w:rsidP="00144251">
      <w:pPr>
        <w:pStyle w:val="Iauiue"/>
        <w:ind w:firstLine="700"/>
        <w:rPr>
          <w:sz w:val="24"/>
          <w:szCs w:val="24"/>
          <w:lang w:val="ru-RU"/>
        </w:rPr>
      </w:pPr>
    </w:p>
    <w:p w:rsidR="00144251" w:rsidRPr="006F031B" w:rsidRDefault="00144251" w:rsidP="00144251">
      <w:pPr>
        <w:autoSpaceDE w:val="0"/>
        <w:autoSpaceDN w:val="0"/>
        <w:adjustRightInd w:val="0"/>
        <w:jc w:val="right"/>
        <w:rPr>
          <w:rFonts w:ascii="Times New Roman" w:eastAsia="HiddenHorzOCR" w:hAnsi="Times New Roman" w:cs="Times New Roman"/>
          <w:color w:val="000000"/>
          <w:sz w:val="24"/>
          <w:szCs w:val="24"/>
        </w:rPr>
      </w:pPr>
      <w:r w:rsidRPr="006F031B">
        <w:rPr>
          <w:rFonts w:ascii="Times New Roman" w:eastAsia="HiddenHorzOCR" w:hAnsi="Times New Roman" w:cs="Times New Roman"/>
          <w:color w:val="000000"/>
          <w:sz w:val="24"/>
          <w:szCs w:val="24"/>
        </w:rPr>
        <w:t>Таблица 2</w:t>
      </w:r>
    </w:p>
    <w:p w:rsidR="00144251" w:rsidRPr="006F031B" w:rsidRDefault="00144251" w:rsidP="00144251">
      <w:pPr>
        <w:jc w:val="center"/>
        <w:rPr>
          <w:rFonts w:ascii="Times New Roman" w:eastAsia="Times New Roman" w:hAnsi="Times New Roman" w:cs="Times New Roman"/>
          <w:sz w:val="24"/>
          <w:szCs w:val="24"/>
        </w:rPr>
      </w:pPr>
      <w:r w:rsidRPr="006F031B">
        <w:rPr>
          <w:rFonts w:ascii="Times New Roman" w:hAnsi="Times New Roman" w:cs="Times New Roman"/>
          <w:sz w:val="24"/>
          <w:szCs w:val="24"/>
        </w:rPr>
        <w:t>Содержание дисциплины</w:t>
      </w:r>
    </w:p>
    <w:tbl>
      <w:tblPr>
        <w:tblW w:w="9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A0" w:firstRow="1" w:lastRow="0" w:firstColumn="1" w:lastColumn="0" w:noHBand="1" w:noVBand="1"/>
      </w:tblPr>
      <w:tblGrid>
        <w:gridCol w:w="587"/>
        <w:gridCol w:w="2706"/>
        <w:gridCol w:w="6376"/>
      </w:tblGrid>
      <w:tr w:rsidR="00144251" w:rsidRPr="006F031B" w:rsidTr="00144251">
        <w:trPr>
          <w:jc w:val="center"/>
        </w:trPr>
        <w:tc>
          <w:tcPr>
            <w:tcW w:w="587" w:type="dxa"/>
            <w:tcBorders>
              <w:top w:val="single" w:sz="4" w:space="0" w:color="000000"/>
              <w:left w:val="single" w:sz="4" w:space="0" w:color="000000"/>
              <w:bottom w:val="single" w:sz="4" w:space="0" w:color="000000"/>
              <w:right w:val="single" w:sz="4" w:space="0" w:color="000000"/>
            </w:tcBorders>
            <w:hideMark/>
          </w:tcPr>
          <w:p w:rsidR="00144251" w:rsidRPr="006F031B" w:rsidRDefault="00144251">
            <w:pPr>
              <w:pStyle w:val="a8"/>
              <w:spacing w:line="254" w:lineRule="auto"/>
              <w:ind w:left="0"/>
              <w:rPr>
                <w:rFonts w:cs="Times New Roman"/>
                <w:sz w:val="24"/>
                <w:szCs w:val="24"/>
                <w:lang w:eastAsia="en-US"/>
              </w:rPr>
            </w:pPr>
            <w:bookmarkStart w:id="2" w:name="_Toc344198634"/>
            <w:r w:rsidRPr="006F031B">
              <w:rPr>
                <w:rFonts w:cs="Times New Roman"/>
                <w:sz w:val="24"/>
                <w:szCs w:val="24"/>
                <w:lang w:eastAsia="en-US"/>
              </w:rPr>
              <w:t>№</w:t>
            </w:r>
          </w:p>
        </w:tc>
        <w:tc>
          <w:tcPr>
            <w:tcW w:w="2706" w:type="dxa"/>
            <w:tcBorders>
              <w:top w:val="single" w:sz="4" w:space="0" w:color="000000"/>
              <w:left w:val="single" w:sz="4" w:space="0" w:color="000000"/>
              <w:bottom w:val="single" w:sz="4" w:space="0" w:color="000000"/>
              <w:right w:val="single" w:sz="4" w:space="0" w:color="000000"/>
            </w:tcBorders>
            <w:hideMark/>
          </w:tcPr>
          <w:p w:rsidR="00144251" w:rsidRPr="006F031B" w:rsidRDefault="00144251">
            <w:pPr>
              <w:pStyle w:val="a8"/>
              <w:spacing w:line="254" w:lineRule="auto"/>
              <w:ind w:left="0"/>
              <w:rPr>
                <w:rFonts w:cs="Times New Roman"/>
                <w:sz w:val="24"/>
                <w:szCs w:val="24"/>
                <w:lang w:eastAsia="en-US"/>
              </w:rPr>
            </w:pPr>
            <w:r w:rsidRPr="006F031B">
              <w:rPr>
                <w:rFonts w:cs="Times New Roman"/>
                <w:sz w:val="24"/>
                <w:szCs w:val="24"/>
                <w:lang w:eastAsia="en-US"/>
              </w:rPr>
              <w:t xml:space="preserve">Наименование </w:t>
            </w:r>
          </w:p>
          <w:p w:rsidR="00144251" w:rsidRPr="006F031B" w:rsidRDefault="00144251">
            <w:pPr>
              <w:pStyle w:val="a8"/>
              <w:spacing w:line="254" w:lineRule="auto"/>
              <w:ind w:left="0"/>
              <w:rPr>
                <w:rFonts w:cs="Times New Roman"/>
                <w:sz w:val="24"/>
                <w:szCs w:val="24"/>
                <w:lang w:eastAsia="en-US"/>
              </w:rPr>
            </w:pPr>
            <w:r w:rsidRPr="006F031B">
              <w:rPr>
                <w:rFonts w:cs="Times New Roman"/>
                <w:sz w:val="24"/>
                <w:szCs w:val="24"/>
                <w:lang w:eastAsia="en-US"/>
              </w:rPr>
              <w:t xml:space="preserve">раздела </w:t>
            </w:r>
          </w:p>
          <w:p w:rsidR="00144251" w:rsidRPr="006F031B" w:rsidRDefault="00144251">
            <w:pPr>
              <w:pStyle w:val="a8"/>
              <w:spacing w:line="254" w:lineRule="auto"/>
              <w:ind w:left="0"/>
              <w:rPr>
                <w:rFonts w:cs="Times New Roman"/>
                <w:sz w:val="24"/>
                <w:szCs w:val="24"/>
                <w:lang w:eastAsia="en-US"/>
              </w:rPr>
            </w:pPr>
            <w:r w:rsidRPr="006F031B">
              <w:rPr>
                <w:rFonts w:cs="Times New Roman"/>
                <w:sz w:val="24"/>
                <w:szCs w:val="24"/>
                <w:lang w:eastAsia="en-US"/>
              </w:rPr>
              <w:t>дисциплины</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144251" w:rsidRPr="006F031B" w:rsidRDefault="00144251">
            <w:pPr>
              <w:pStyle w:val="a8"/>
              <w:spacing w:line="254" w:lineRule="auto"/>
              <w:ind w:left="0"/>
              <w:jc w:val="center"/>
              <w:rPr>
                <w:rFonts w:cs="Times New Roman"/>
                <w:sz w:val="24"/>
                <w:szCs w:val="24"/>
                <w:lang w:eastAsia="en-US"/>
              </w:rPr>
            </w:pPr>
            <w:r w:rsidRPr="006F031B">
              <w:rPr>
                <w:rFonts w:cs="Times New Roman"/>
                <w:sz w:val="24"/>
                <w:szCs w:val="24"/>
                <w:lang w:eastAsia="en-US"/>
              </w:rPr>
              <w:t>Содержание раздела дисциплины</w:t>
            </w:r>
          </w:p>
        </w:tc>
      </w:tr>
      <w:bookmarkEnd w:id="2"/>
      <w:tr w:rsidR="009332C9" w:rsidRPr="006F031B" w:rsidTr="00067EA9">
        <w:trPr>
          <w:jc w:val="center"/>
        </w:trPr>
        <w:tc>
          <w:tcPr>
            <w:tcW w:w="587" w:type="dxa"/>
            <w:tcBorders>
              <w:top w:val="single" w:sz="4" w:space="0" w:color="000000"/>
              <w:left w:val="single" w:sz="4" w:space="0" w:color="000000"/>
              <w:bottom w:val="single" w:sz="4" w:space="0" w:color="000000"/>
              <w:right w:val="single" w:sz="4" w:space="0" w:color="000000"/>
            </w:tcBorders>
          </w:tcPr>
          <w:p w:rsidR="009332C9" w:rsidRPr="006F031B" w:rsidRDefault="009332C9" w:rsidP="00B630B6">
            <w:pPr>
              <w:pStyle w:val="a8"/>
              <w:numPr>
                <w:ilvl w:val="0"/>
                <w:numId w:val="1"/>
              </w:numPr>
              <w:spacing w:line="254" w:lineRule="auto"/>
              <w:rPr>
                <w:rFonts w:cs="Times New Roman"/>
                <w:sz w:val="24"/>
                <w:szCs w:val="24"/>
                <w:lang w:eastAsia="en-US"/>
              </w:rPr>
            </w:pPr>
          </w:p>
        </w:tc>
        <w:tc>
          <w:tcPr>
            <w:tcW w:w="2706" w:type="dxa"/>
            <w:tcBorders>
              <w:top w:val="single" w:sz="4" w:space="0" w:color="000000"/>
              <w:left w:val="single" w:sz="4" w:space="0" w:color="000000"/>
              <w:bottom w:val="single" w:sz="4" w:space="0" w:color="000000"/>
              <w:right w:val="single" w:sz="4" w:space="0" w:color="000000"/>
            </w:tcBorders>
          </w:tcPr>
          <w:p w:rsidR="009332C9" w:rsidRPr="006F031B" w:rsidRDefault="009332C9" w:rsidP="00212BE5">
            <w:pPr>
              <w:pStyle w:val="24"/>
              <w:shd w:val="clear" w:color="auto" w:fill="auto"/>
              <w:spacing w:line="293" w:lineRule="exact"/>
              <w:ind w:firstLine="0"/>
              <w:rPr>
                <w:sz w:val="24"/>
                <w:szCs w:val="24"/>
              </w:rPr>
            </w:pPr>
            <w:r w:rsidRPr="006F031B">
              <w:rPr>
                <w:rFonts w:eastAsiaTheme="minorEastAsia"/>
                <w:sz w:val="24"/>
                <w:szCs w:val="24"/>
              </w:rPr>
              <w:t>Цели и задачи управленческого учета. Организация системы</w:t>
            </w:r>
          </w:p>
          <w:p w:rsidR="009332C9" w:rsidRPr="006F031B" w:rsidRDefault="009332C9" w:rsidP="00212BE5">
            <w:pPr>
              <w:spacing w:line="254" w:lineRule="auto"/>
              <w:rPr>
                <w:rFonts w:ascii="Times New Roman" w:hAnsi="Times New Roman" w:cs="Times New Roman"/>
                <w:sz w:val="24"/>
                <w:szCs w:val="24"/>
                <w:lang w:eastAsia="en-US"/>
              </w:rPr>
            </w:pPr>
            <w:r w:rsidRPr="006F031B">
              <w:rPr>
                <w:rFonts w:ascii="Times New Roman" w:hAnsi="Times New Roman" w:cs="Times New Roman"/>
                <w:sz w:val="24"/>
                <w:szCs w:val="24"/>
              </w:rPr>
              <w:t>управленческого учета на предприятии. Область применения управленческого учета.</w:t>
            </w:r>
          </w:p>
        </w:tc>
        <w:tc>
          <w:tcPr>
            <w:tcW w:w="6376" w:type="dxa"/>
            <w:tcBorders>
              <w:top w:val="single" w:sz="4" w:space="0" w:color="000000"/>
              <w:left w:val="single" w:sz="4" w:space="0" w:color="000000"/>
              <w:bottom w:val="single" w:sz="4" w:space="0" w:color="000000"/>
              <w:right w:val="single" w:sz="4" w:space="0" w:color="000000"/>
            </w:tcBorders>
          </w:tcPr>
          <w:p w:rsidR="009332C9" w:rsidRPr="006F031B" w:rsidRDefault="009332C9" w:rsidP="009332C9">
            <w:pPr>
              <w:pStyle w:val="24"/>
              <w:shd w:val="clear" w:color="auto" w:fill="auto"/>
              <w:spacing w:line="293" w:lineRule="exact"/>
              <w:ind w:firstLine="0"/>
              <w:rPr>
                <w:rFonts w:eastAsiaTheme="minorEastAsia"/>
                <w:sz w:val="24"/>
                <w:szCs w:val="24"/>
              </w:rPr>
            </w:pPr>
            <w:r w:rsidRPr="006F031B">
              <w:rPr>
                <w:rFonts w:eastAsiaTheme="minorEastAsia"/>
                <w:sz w:val="24"/>
                <w:szCs w:val="24"/>
              </w:rPr>
              <w:t>Понятие, сущность, цели и основные принципы управленческого учета. Причины выделения управленческого учета в относительно самостоятельную дисциплину и область</w:t>
            </w:r>
          </w:p>
          <w:p w:rsidR="009332C9" w:rsidRPr="006F031B" w:rsidRDefault="009332C9" w:rsidP="009332C9">
            <w:pPr>
              <w:pStyle w:val="24"/>
              <w:shd w:val="clear" w:color="auto" w:fill="auto"/>
              <w:spacing w:after="124" w:line="293" w:lineRule="exact"/>
              <w:ind w:firstLine="0"/>
              <w:rPr>
                <w:rFonts w:eastAsiaTheme="minorEastAsia"/>
                <w:sz w:val="24"/>
                <w:szCs w:val="24"/>
              </w:rPr>
            </w:pPr>
            <w:r w:rsidRPr="006F031B">
              <w:rPr>
                <w:rFonts w:eastAsiaTheme="minorEastAsia"/>
                <w:sz w:val="24"/>
                <w:szCs w:val="24"/>
              </w:rPr>
              <w:t>профессиональной деятельности. Производственный учет как составная часть управленческого учета.</w:t>
            </w:r>
          </w:p>
          <w:p w:rsidR="009332C9" w:rsidRPr="006F031B" w:rsidRDefault="009332C9" w:rsidP="009332C9">
            <w:pPr>
              <w:pStyle w:val="24"/>
              <w:shd w:val="clear" w:color="auto" w:fill="auto"/>
              <w:spacing w:after="166" w:line="293" w:lineRule="exact"/>
              <w:ind w:firstLine="0"/>
              <w:rPr>
                <w:rFonts w:eastAsiaTheme="minorEastAsia"/>
                <w:sz w:val="24"/>
                <w:szCs w:val="24"/>
              </w:rPr>
            </w:pPr>
            <w:r w:rsidRPr="006F031B">
              <w:rPr>
                <w:rFonts w:eastAsiaTheme="minorEastAsia"/>
                <w:sz w:val="24"/>
                <w:szCs w:val="24"/>
              </w:rPr>
              <w:t>Управленческий и финансовый учет, сравнительная характеристика. Роль управленческого учета в современных условиях хозяйствования.</w:t>
            </w:r>
          </w:p>
        </w:tc>
      </w:tr>
      <w:tr w:rsidR="009332C9" w:rsidRPr="006F031B" w:rsidTr="00067EA9">
        <w:trPr>
          <w:jc w:val="center"/>
        </w:trPr>
        <w:tc>
          <w:tcPr>
            <w:tcW w:w="587" w:type="dxa"/>
            <w:tcBorders>
              <w:top w:val="single" w:sz="4" w:space="0" w:color="000000"/>
              <w:left w:val="single" w:sz="4" w:space="0" w:color="000000"/>
              <w:bottom w:val="single" w:sz="4" w:space="0" w:color="000000"/>
              <w:right w:val="single" w:sz="4" w:space="0" w:color="000000"/>
            </w:tcBorders>
          </w:tcPr>
          <w:p w:rsidR="009332C9" w:rsidRPr="006F031B" w:rsidRDefault="009332C9" w:rsidP="00B630B6">
            <w:pPr>
              <w:pStyle w:val="a8"/>
              <w:numPr>
                <w:ilvl w:val="0"/>
                <w:numId w:val="1"/>
              </w:numPr>
              <w:spacing w:line="254" w:lineRule="auto"/>
              <w:rPr>
                <w:rFonts w:cs="Times New Roman"/>
                <w:sz w:val="24"/>
                <w:szCs w:val="24"/>
                <w:lang w:eastAsia="en-US"/>
              </w:rPr>
            </w:pPr>
          </w:p>
        </w:tc>
        <w:tc>
          <w:tcPr>
            <w:tcW w:w="2706" w:type="dxa"/>
            <w:tcBorders>
              <w:top w:val="single" w:sz="4" w:space="0" w:color="000000"/>
              <w:left w:val="single" w:sz="4" w:space="0" w:color="000000"/>
              <w:bottom w:val="single" w:sz="4" w:space="0" w:color="000000"/>
              <w:right w:val="single" w:sz="4" w:space="0" w:color="000000"/>
            </w:tcBorders>
          </w:tcPr>
          <w:p w:rsidR="009332C9" w:rsidRPr="006F031B" w:rsidRDefault="009332C9" w:rsidP="00212BE5">
            <w:pPr>
              <w:pStyle w:val="24"/>
              <w:shd w:val="clear" w:color="auto" w:fill="auto"/>
              <w:spacing w:line="298" w:lineRule="exact"/>
              <w:ind w:firstLine="0"/>
              <w:rPr>
                <w:sz w:val="24"/>
                <w:szCs w:val="24"/>
              </w:rPr>
            </w:pPr>
            <w:r w:rsidRPr="006F031B">
              <w:rPr>
                <w:rFonts w:eastAsiaTheme="minorEastAsia"/>
                <w:sz w:val="24"/>
                <w:szCs w:val="24"/>
              </w:rPr>
              <w:t>Анализ поведения затрат в системе управления. Подходы к формированию себестоимости (полной и производственной). Традиционный и маржинальный подходы к построению отчета о прибыли.</w:t>
            </w:r>
          </w:p>
        </w:tc>
        <w:tc>
          <w:tcPr>
            <w:tcW w:w="6376" w:type="dxa"/>
            <w:tcBorders>
              <w:top w:val="single" w:sz="4" w:space="0" w:color="000000"/>
              <w:left w:val="single" w:sz="4" w:space="0" w:color="000000"/>
              <w:bottom w:val="single" w:sz="4" w:space="0" w:color="000000"/>
              <w:right w:val="single" w:sz="4" w:space="0" w:color="000000"/>
            </w:tcBorders>
          </w:tcPr>
          <w:p w:rsidR="009332C9" w:rsidRPr="006F031B" w:rsidRDefault="009332C9" w:rsidP="009332C9">
            <w:pPr>
              <w:pStyle w:val="24"/>
              <w:shd w:val="clear" w:color="auto" w:fill="auto"/>
              <w:spacing w:after="120" w:line="298" w:lineRule="exact"/>
              <w:ind w:firstLine="0"/>
              <w:jc w:val="both"/>
              <w:rPr>
                <w:sz w:val="24"/>
                <w:szCs w:val="24"/>
              </w:rPr>
            </w:pPr>
            <w:r w:rsidRPr="006F031B">
              <w:rPr>
                <w:color w:val="000000"/>
                <w:sz w:val="24"/>
                <w:szCs w:val="24"/>
                <w:lang w:eastAsia="ru-RU" w:bidi="ru-RU"/>
              </w:rPr>
              <w:t>Понятие затрат и расходов. Классификация затрат в зависимости от изменения объемов производства: переменные, постоянные, смешанные. Поведение затрат в пределах релевантного уровня. Понятие и показатели производственной мощности.</w:t>
            </w:r>
          </w:p>
          <w:p w:rsidR="009332C9" w:rsidRPr="006F031B" w:rsidRDefault="009332C9" w:rsidP="009332C9">
            <w:pPr>
              <w:pStyle w:val="24"/>
              <w:shd w:val="clear" w:color="auto" w:fill="auto"/>
              <w:spacing w:after="166" w:line="298" w:lineRule="exact"/>
              <w:ind w:firstLine="0"/>
              <w:jc w:val="both"/>
              <w:rPr>
                <w:sz w:val="24"/>
                <w:szCs w:val="24"/>
              </w:rPr>
            </w:pPr>
            <w:r w:rsidRPr="006F031B">
              <w:rPr>
                <w:color w:val="000000"/>
                <w:sz w:val="24"/>
                <w:szCs w:val="24"/>
                <w:lang w:eastAsia="ru-RU" w:bidi="ru-RU"/>
              </w:rPr>
              <w:t>Производственные затраты и затраты периода. Сущность, понятие себестоимости, роль данных о себестоимости в управлении современным бизнесом. Классификация затрат по возможности отнесения на конкретный объект калькулирования: затраты прямые и косвенные.</w:t>
            </w:r>
          </w:p>
          <w:p w:rsidR="009332C9" w:rsidRPr="006F031B" w:rsidRDefault="009332C9" w:rsidP="009332C9">
            <w:pPr>
              <w:pStyle w:val="24"/>
              <w:shd w:val="clear" w:color="auto" w:fill="auto"/>
              <w:spacing w:after="122" w:line="240" w:lineRule="exact"/>
              <w:ind w:firstLine="0"/>
              <w:jc w:val="both"/>
              <w:rPr>
                <w:sz w:val="24"/>
                <w:szCs w:val="24"/>
              </w:rPr>
            </w:pPr>
            <w:r w:rsidRPr="006F031B">
              <w:rPr>
                <w:color w:val="000000"/>
                <w:sz w:val="24"/>
                <w:szCs w:val="24"/>
                <w:lang w:eastAsia="ru-RU" w:bidi="ru-RU"/>
              </w:rPr>
              <w:t>Производственная, полная себестоимость, варианты их формирования.</w:t>
            </w:r>
          </w:p>
          <w:p w:rsidR="009332C9" w:rsidRPr="006F031B" w:rsidRDefault="009332C9" w:rsidP="009332C9">
            <w:pPr>
              <w:pStyle w:val="24"/>
              <w:shd w:val="clear" w:color="auto" w:fill="auto"/>
              <w:spacing w:after="166" w:line="298" w:lineRule="exact"/>
              <w:ind w:firstLine="0"/>
              <w:jc w:val="both"/>
              <w:rPr>
                <w:sz w:val="24"/>
                <w:szCs w:val="24"/>
              </w:rPr>
            </w:pPr>
            <w:r w:rsidRPr="006F031B">
              <w:rPr>
                <w:color w:val="000000"/>
                <w:sz w:val="24"/>
                <w:szCs w:val="24"/>
                <w:lang w:eastAsia="ru-RU" w:bidi="ru-RU"/>
              </w:rPr>
              <w:t>Метод учета полных затрат и метод «директ-костинг» (учета переменных затрат), их преимущества и недостатки. Влияние метода учета затрат на величину производственной себестоимости и финансовых результатов деятельности компании. Отражение информации о движении затрат на счетах бухгалтерского учета. Особенности ведения бухгалтерских записей о затратах в системе «директ-костинг». Бухгалтерский и управленческий отчет о прибылях и убытках.</w:t>
            </w:r>
          </w:p>
        </w:tc>
      </w:tr>
      <w:tr w:rsidR="009332C9" w:rsidRPr="006F031B" w:rsidTr="00067EA9">
        <w:trPr>
          <w:jc w:val="center"/>
        </w:trPr>
        <w:tc>
          <w:tcPr>
            <w:tcW w:w="587" w:type="dxa"/>
            <w:tcBorders>
              <w:top w:val="single" w:sz="4" w:space="0" w:color="000000"/>
              <w:left w:val="single" w:sz="4" w:space="0" w:color="000000"/>
              <w:bottom w:val="single" w:sz="4" w:space="0" w:color="000000"/>
              <w:right w:val="single" w:sz="4" w:space="0" w:color="000000"/>
            </w:tcBorders>
          </w:tcPr>
          <w:p w:rsidR="009332C9" w:rsidRPr="006F031B" w:rsidRDefault="009332C9" w:rsidP="00B630B6">
            <w:pPr>
              <w:pStyle w:val="a8"/>
              <w:numPr>
                <w:ilvl w:val="0"/>
                <w:numId w:val="1"/>
              </w:numPr>
              <w:spacing w:line="254" w:lineRule="auto"/>
              <w:rPr>
                <w:rFonts w:cs="Times New Roman"/>
                <w:sz w:val="24"/>
                <w:szCs w:val="24"/>
                <w:lang w:eastAsia="en-US"/>
              </w:rPr>
            </w:pPr>
          </w:p>
        </w:tc>
        <w:tc>
          <w:tcPr>
            <w:tcW w:w="2706" w:type="dxa"/>
            <w:tcBorders>
              <w:top w:val="single" w:sz="4" w:space="0" w:color="000000"/>
              <w:left w:val="single" w:sz="4" w:space="0" w:color="000000"/>
              <w:bottom w:val="single" w:sz="4" w:space="0" w:color="000000"/>
              <w:right w:val="single" w:sz="4" w:space="0" w:color="000000"/>
            </w:tcBorders>
          </w:tcPr>
          <w:p w:rsidR="009332C9" w:rsidRPr="006F031B" w:rsidRDefault="009332C9" w:rsidP="00212BE5">
            <w:pPr>
              <w:pStyle w:val="24"/>
              <w:shd w:val="clear" w:color="auto" w:fill="auto"/>
              <w:spacing w:line="298" w:lineRule="exact"/>
              <w:ind w:firstLine="0"/>
              <w:rPr>
                <w:sz w:val="24"/>
                <w:szCs w:val="24"/>
              </w:rPr>
            </w:pPr>
            <w:r w:rsidRPr="006F031B">
              <w:rPr>
                <w:rFonts w:eastAsiaTheme="minorEastAsia"/>
                <w:sz w:val="24"/>
                <w:szCs w:val="24"/>
              </w:rPr>
              <w:t xml:space="preserve">Принятие управленческих решений в </w:t>
            </w:r>
          </w:p>
          <w:p w:rsidR="009332C9" w:rsidRPr="006F031B" w:rsidRDefault="009332C9" w:rsidP="00212BE5">
            <w:pPr>
              <w:pStyle w:val="24"/>
              <w:shd w:val="clear" w:color="auto" w:fill="auto"/>
              <w:spacing w:line="298" w:lineRule="exact"/>
              <w:ind w:firstLine="0"/>
              <w:rPr>
                <w:sz w:val="24"/>
                <w:szCs w:val="24"/>
              </w:rPr>
            </w:pPr>
            <w:r w:rsidRPr="006F031B">
              <w:rPr>
                <w:rFonts w:eastAsiaTheme="minorEastAsia"/>
                <w:sz w:val="24"/>
                <w:szCs w:val="24"/>
              </w:rPr>
              <w:t>краткосрочном периоде. Анализ затраты-объем-</w:t>
            </w:r>
          </w:p>
          <w:p w:rsidR="009332C9" w:rsidRPr="006F031B" w:rsidRDefault="009332C9" w:rsidP="00212BE5">
            <w:pPr>
              <w:pStyle w:val="24"/>
              <w:shd w:val="clear" w:color="auto" w:fill="auto"/>
              <w:spacing w:line="298" w:lineRule="exact"/>
              <w:ind w:firstLine="0"/>
              <w:rPr>
                <w:sz w:val="24"/>
                <w:szCs w:val="24"/>
              </w:rPr>
            </w:pPr>
            <w:r w:rsidRPr="006F031B">
              <w:rPr>
                <w:rFonts w:eastAsiaTheme="minorEastAsia"/>
                <w:sz w:val="24"/>
                <w:szCs w:val="24"/>
              </w:rPr>
              <w:t>прибыль.</w:t>
            </w:r>
          </w:p>
        </w:tc>
        <w:tc>
          <w:tcPr>
            <w:tcW w:w="6376" w:type="dxa"/>
            <w:tcBorders>
              <w:top w:val="single" w:sz="4" w:space="0" w:color="000000"/>
              <w:left w:val="single" w:sz="4" w:space="0" w:color="000000"/>
              <w:bottom w:val="single" w:sz="4" w:space="0" w:color="000000"/>
              <w:right w:val="single" w:sz="4" w:space="0" w:color="000000"/>
            </w:tcBorders>
          </w:tcPr>
          <w:p w:rsidR="00931B3D" w:rsidRPr="006F031B" w:rsidRDefault="00931B3D" w:rsidP="00931B3D">
            <w:pPr>
              <w:pStyle w:val="24"/>
              <w:shd w:val="clear" w:color="auto" w:fill="auto"/>
              <w:spacing w:after="124" w:line="298" w:lineRule="exact"/>
              <w:ind w:firstLine="0"/>
              <w:jc w:val="both"/>
              <w:rPr>
                <w:sz w:val="24"/>
                <w:szCs w:val="24"/>
              </w:rPr>
            </w:pPr>
            <w:r w:rsidRPr="006F031B">
              <w:rPr>
                <w:sz w:val="24"/>
                <w:szCs w:val="24"/>
              </w:rPr>
              <w:t xml:space="preserve">Анализ соотношения «затраты - объем- прибыль» </w:t>
            </w:r>
            <w:r w:rsidRPr="006F031B">
              <w:rPr>
                <w:sz w:val="24"/>
                <w:szCs w:val="24"/>
                <w:lang w:bidi="en-US"/>
              </w:rPr>
              <w:t>(</w:t>
            </w:r>
            <w:r w:rsidRPr="006F031B">
              <w:rPr>
                <w:sz w:val="24"/>
                <w:szCs w:val="24"/>
                <w:lang w:val="en-US" w:bidi="en-US"/>
              </w:rPr>
              <w:t>CVP</w:t>
            </w:r>
            <w:r w:rsidRPr="006F031B">
              <w:rPr>
                <w:sz w:val="24"/>
                <w:szCs w:val="24"/>
                <w:lang w:bidi="en-US"/>
              </w:rPr>
              <w:t xml:space="preserve"> </w:t>
            </w:r>
            <w:r w:rsidRPr="006F031B">
              <w:rPr>
                <w:sz w:val="24"/>
                <w:szCs w:val="24"/>
              </w:rPr>
              <w:t xml:space="preserve">- </w:t>
            </w:r>
            <w:r w:rsidRPr="006F031B">
              <w:rPr>
                <w:sz w:val="24"/>
                <w:szCs w:val="24"/>
                <w:lang w:val="en-US" w:bidi="en-US"/>
              </w:rPr>
              <w:t>analysis</w:t>
            </w:r>
            <w:r w:rsidRPr="006F031B">
              <w:rPr>
                <w:sz w:val="24"/>
                <w:szCs w:val="24"/>
                <w:lang w:bidi="en-US"/>
              </w:rPr>
              <w:t xml:space="preserve">). </w:t>
            </w:r>
            <w:r w:rsidRPr="006F031B">
              <w:rPr>
                <w:sz w:val="24"/>
                <w:szCs w:val="24"/>
              </w:rPr>
              <w:t>Критическая точка - точка безубыточности. Исходные предпосылки анализа критической точки. Использование анализа критической точки при планировании объема производства, прибыли, цены на продукцию.</w:t>
            </w:r>
          </w:p>
          <w:p w:rsidR="00931B3D" w:rsidRPr="006F031B" w:rsidRDefault="00931B3D" w:rsidP="00931B3D">
            <w:pPr>
              <w:pStyle w:val="24"/>
              <w:shd w:val="clear" w:color="auto" w:fill="auto"/>
              <w:spacing w:after="116" w:line="293" w:lineRule="exact"/>
              <w:ind w:firstLine="0"/>
              <w:jc w:val="both"/>
              <w:rPr>
                <w:sz w:val="24"/>
                <w:szCs w:val="24"/>
              </w:rPr>
            </w:pPr>
            <w:r w:rsidRPr="006F031B">
              <w:rPr>
                <w:sz w:val="24"/>
                <w:szCs w:val="24"/>
              </w:rPr>
              <w:t>Релевантный подход в управлении. Релевантные доходы и релевантные затраты. Альтернативные затраты. Релевантность прошлых периодов.</w:t>
            </w:r>
          </w:p>
          <w:p w:rsidR="009332C9" w:rsidRPr="006F031B" w:rsidRDefault="00931B3D" w:rsidP="00931B3D">
            <w:pPr>
              <w:pStyle w:val="24"/>
              <w:shd w:val="clear" w:color="auto" w:fill="auto"/>
              <w:spacing w:line="298" w:lineRule="exact"/>
              <w:ind w:firstLine="0"/>
              <w:jc w:val="both"/>
              <w:rPr>
                <w:sz w:val="24"/>
                <w:szCs w:val="24"/>
              </w:rPr>
            </w:pPr>
            <w:r w:rsidRPr="006F031B">
              <w:rPr>
                <w:sz w:val="24"/>
                <w:szCs w:val="24"/>
              </w:rPr>
              <w:t>Использование релевантного подхода в типичных хозяйственных ситуациях: определение объема производства, специальные заказы, определение структуры продукции с учетом лимитирующего фактора, решения по прекращению деятельности неприбыльного сегмента, решения типа "купить или произвести".</w:t>
            </w:r>
          </w:p>
        </w:tc>
      </w:tr>
      <w:tr w:rsidR="009332C9" w:rsidRPr="006F031B" w:rsidTr="00067EA9">
        <w:trPr>
          <w:jc w:val="center"/>
        </w:trPr>
        <w:tc>
          <w:tcPr>
            <w:tcW w:w="587" w:type="dxa"/>
            <w:tcBorders>
              <w:top w:val="single" w:sz="4" w:space="0" w:color="000000"/>
              <w:left w:val="single" w:sz="4" w:space="0" w:color="000000"/>
              <w:bottom w:val="single" w:sz="4" w:space="0" w:color="000000"/>
              <w:right w:val="single" w:sz="4" w:space="0" w:color="000000"/>
            </w:tcBorders>
          </w:tcPr>
          <w:p w:rsidR="009332C9" w:rsidRPr="006F031B" w:rsidRDefault="009332C9" w:rsidP="00B630B6">
            <w:pPr>
              <w:pStyle w:val="a8"/>
              <w:numPr>
                <w:ilvl w:val="0"/>
                <w:numId w:val="1"/>
              </w:numPr>
              <w:spacing w:line="254" w:lineRule="auto"/>
              <w:rPr>
                <w:rFonts w:cs="Times New Roman"/>
                <w:sz w:val="24"/>
                <w:szCs w:val="24"/>
                <w:lang w:eastAsia="en-US"/>
              </w:rPr>
            </w:pPr>
          </w:p>
        </w:tc>
        <w:tc>
          <w:tcPr>
            <w:tcW w:w="2706" w:type="dxa"/>
            <w:tcBorders>
              <w:top w:val="single" w:sz="4" w:space="0" w:color="000000"/>
              <w:left w:val="single" w:sz="4" w:space="0" w:color="000000"/>
              <w:bottom w:val="single" w:sz="4" w:space="0" w:color="000000"/>
              <w:right w:val="single" w:sz="4" w:space="0" w:color="000000"/>
            </w:tcBorders>
          </w:tcPr>
          <w:p w:rsidR="009332C9" w:rsidRPr="006F031B" w:rsidRDefault="009332C9" w:rsidP="00212BE5">
            <w:pPr>
              <w:pStyle w:val="24"/>
              <w:shd w:val="clear" w:color="auto" w:fill="auto"/>
              <w:spacing w:line="293" w:lineRule="exact"/>
              <w:ind w:firstLine="0"/>
              <w:rPr>
                <w:sz w:val="24"/>
                <w:szCs w:val="24"/>
              </w:rPr>
            </w:pPr>
            <w:r w:rsidRPr="006F031B">
              <w:rPr>
                <w:rFonts w:eastAsiaTheme="minorEastAsia"/>
                <w:sz w:val="24"/>
                <w:szCs w:val="24"/>
              </w:rPr>
              <w:t>Методы калькулирования себестоимости (позаказный, АВС)</w:t>
            </w:r>
          </w:p>
        </w:tc>
        <w:tc>
          <w:tcPr>
            <w:tcW w:w="6376" w:type="dxa"/>
            <w:tcBorders>
              <w:top w:val="single" w:sz="4" w:space="0" w:color="000000"/>
              <w:left w:val="single" w:sz="4" w:space="0" w:color="000000"/>
              <w:bottom w:val="single" w:sz="4" w:space="0" w:color="000000"/>
              <w:right w:val="single" w:sz="4" w:space="0" w:color="000000"/>
            </w:tcBorders>
          </w:tcPr>
          <w:p w:rsidR="00931B3D" w:rsidRPr="006F031B" w:rsidRDefault="00931B3D" w:rsidP="00931B3D">
            <w:pPr>
              <w:pStyle w:val="24"/>
              <w:shd w:val="clear" w:color="auto" w:fill="auto"/>
              <w:spacing w:after="120" w:line="293" w:lineRule="exact"/>
              <w:ind w:firstLine="0"/>
              <w:jc w:val="both"/>
              <w:rPr>
                <w:sz w:val="24"/>
                <w:szCs w:val="24"/>
              </w:rPr>
            </w:pPr>
            <w:r w:rsidRPr="006F031B">
              <w:rPr>
                <w:sz w:val="24"/>
                <w:szCs w:val="24"/>
              </w:rPr>
              <w:t>Проблемы распределения общих затрат по видам деятельности, отдельным продуктам и услугам, центрам ответственности. Отнесение общепроизводственных расходов на производственные подразделения, на единицы готовой продукции. Распределение затрат обслуживающих подразделений. Особенности выбора базы распределения в различных видах деятельности.</w:t>
            </w:r>
          </w:p>
          <w:p w:rsidR="00931B3D" w:rsidRPr="006F031B" w:rsidRDefault="00931B3D" w:rsidP="00931B3D">
            <w:pPr>
              <w:pStyle w:val="24"/>
              <w:shd w:val="clear" w:color="auto" w:fill="auto"/>
              <w:spacing w:after="120" w:line="293" w:lineRule="exact"/>
              <w:ind w:firstLine="0"/>
              <w:jc w:val="both"/>
              <w:rPr>
                <w:sz w:val="24"/>
                <w:szCs w:val="24"/>
              </w:rPr>
            </w:pPr>
            <w:r w:rsidRPr="006F031B">
              <w:rPr>
                <w:sz w:val="24"/>
                <w:szCs w:val="24"/>
              </w:rPr>
              <w:t>Позаказный метод учета затрат и калькулирования себестоимости. Сфера применения, основные характеристики. Проблемы исчисления затрат по отдельным заказам. Не полностью или излишне списанные общепроизводственные расходы. Бухгалтерские записи в позаказном методе.</w:t>
            </w:r>
          </w:p>
          <w:p w:rsidR="00931B3D" w:rsidRPr="006F031B" w:rsidRDefault="00931B3D" w:rsidP="00931B3D">
            <w:pPr>
              <w:pStyle w:val="24"/>
              <w:shd w:val="clear" w:color="auto" w:fill="auto"/>
              <w:spacing w:after="116" w:line="293" w:lineRule="exact"/>
              <w:ind w:firstLine="0"/>
              <w:jc w:val="both"/>
              <w:rPr>
                <w:sz w:val="24"/>
                <w:szCs w:val="24"/>
              </w:rPr>
            </w:pPr>
            <w:r w:rsidRPr="006F031B">
              <w:rPr>
                <w:sz w:val="24"/>
                <w:szCs w:val="24"/>
              </w:rPr>
              <w:t>Попроцессный метод учета затрат и калькулирования. Сфера и особенности применения. Основные характеристики метода. Расчет условного объема, производства Определение себестоимости продукции методом ФИФО, исходные предпосылки этих методов. Бухгалтерские записи в попроцессном методе.</w:t>
            </w:r>
          </w:p>
          <w:p w:rsidR="00931B3D" w:rsidRPr="006F031B" w:rsidRDefault="00931B3D" w:rsidP="00931B3D">
            <w:pPr>
              <w:pStyle w:val="24"/>
              <w:shd w:val="clear" w:color="auto" w:fill="auto"/>
              <w:spacing w:after="166" w:line="298" w:lineRule="exact"/>
              <w:ind w:firstLine="0"/>
              <w:jc w:val="both"/>
              <w:rPr>
                <w:sz w:val="24"/>
                <w:szCs w:val="24"/>
              </w:rPr>
            </w:pPr>
            <w:r w:rsidRPr="006F031B">
              <w:rPr>
                <w:sz w:val="24"/>
                <w:szCs w:val="24"/>
              </w:rPr>
              <w:t>Сравнительный анализ методов калькулирования. Метод учета затрат по видам деятельности (АВС метод), основные положения. Понятие видов деятельности, пула затрат, носителя затрат. Основные этапы применения метода учета затрат по видам деятельности для калькулирования себестоимости.</w:t>
            </w:r>
          </w:p>
          <w:p w:rsidR="009332C9" w:rsidRPr="006F031B" w:rsidRDefault="009332C9" w:rsidP="00C81C54">
            <w:pPr>
              <w:pStyle w:val="a6"/>
              <w:spacing w:after="0" w:line="240" w:lineRule="auto"/>
              <w:jc w:val="both"/>
              <w:rPr>
                <w:rFonts w:ascii="Times New Roman" w:hAnsi="Times New Roman" w:cs="Times New Roman"/>
                <w:sz w:val="24"/>
                <w:szCs w:val="24"/>
                <w:lang w:eastAsia="en-US"/>
              </w:rPr>
            </w:pPr>
          </w:p>
        </w:tc>
      </w:tr>
      <w:tr w:rsidR="009332C9" w:rsidRPr="006F031B" w:rsidTr="00067EA9">
        <w:trPr>
          <w:jc w:val="center"/>
        </w:trPr>
        <w:tc>
          <w:tcPr>
            <w:tcW w:w="587" w:type="dxa"/>
            <w:tcBorders>
              <w:top w:val="single" w:sz="4" w:space="0" w:color="000000"/>
              <w:left w:val="single" w:sz="4" w:space="0" w:color="000000"/>
              <w:bottom w:val="single" w:sz="4" w:space="0" w:color="000000"/>
              <w:right w:val="single" w:sz="4" w:space="0" w:color="000000"/>
            </w:tcBorders>
          </w:tcPr>
          <w:p w:rsidR="009332C9" w:rsidRPr="006F031B" w:rsidRDefault="009332C9" w:rsidP="00B630B6">
            <w:pPr>
              <w:pStyle w:val="a8"/>
              <w:numPr>
                <w:ilvl w:val="0"/>
                <w:numId w:val="1"/>
              </w:numPr>
              <w:spacing w:line="254" w:lineRule="auto"/>
              <w:rPr>
                <w:rFonts w:cs="Times New Roman"/>
                <w:sz w:val="24"/>
                <w:szCs w:val="24"/>
                <w:lang w:eastAsia="en-US"/>
              </w:rPr>
            </w:pPr>
          </w:p>
        </w:tc>
        <w:tc>
          <w:tcPr>
            <w:tcW w:w="2706" w:type="dxa"/>
            <w:tcBorders>
              <w:top w:val="single" w:sz="4" w:space="0" w:color="000000"/>
              <w:left w:val="single" w:sz="4" w:space="0" w:color="000000"/>
              <w:bottom w:val="single" w:sz="4" w:space="0" w:color="000000"/>
              <w:right w:val="single" w:sz="4" w:space="0" w:color="000000"/>
            </w:tcBorders>
          </w:tcPr>
          <w:p w:rsidR="009332C9" w:rsidRPr="006F031B" w:rsidRDefault="009332C9" w:rsidP="00212BE5">
            <w:pPr>
              <w:pStyle w:val="24"/>
              <w:shd w:val="clear" w:color="auto" w:fill="auto"/>
              <w:spacing w:line="240" w:lineRule="exact"/>
              <w:ind w:firstLine="0"/>
              <w:rPr>
                <w:sz w:val="24"/>
                <w:szCs w:val="24"/>
              </w:rPr>
            </w:pPr>
            <w:r w:rsidRPr="006F031B">
              <w:rPr>
                <w:rFonts w:eastAsiaTheme="minorEastAsia"/>
                <w:sz w:val="24"/>
                <w:szCs w:val="24"/>
              </w:rPr>
              <w:t>Бюджетирование</w:t>
            </w:r>
          </w:p>
        </w:tc>
        <w:tc>
          <w:tcPr>
            <w:tcW w:w="6376" w:type="dxa"/>
            <w:tcBorders>
              <w:top w:val="single" w:sz="4" w:space="0" w:color="000000"/>
              <w:left w:val="single" w:sz="4" w:space="0" w:color="000000"/>
              <w:bottom w:val="single" w:sz="4" w:space="0" w:color="000000"/>
              <w:right w:val="single" w:sz="4" w:space="0" w:color="000000"/>
            </w:tcBorders>
          </w:tcPr>
          <w:p w:rsidR="00931B3D" w:rsidRPr="006F031B" w:rsidRDefault="00931B3D" w:rsidP="00931B3D">
            <w:pPr>
              <w:pStyle w:val="24"/>
              <w:shd w:val="clear" w:color="auto" w:fill="auto"/>
              <w:spacing w:after="124" w:line="298" w:lineRule="exact"/>
              <w:ind w:firstLine="0"/>
              <w:jc w:val="both"/>
              <w:rPr>
                <w:sz w:val="24"/>
                <w:szCs w:val="24"/>
              </w:rPr>
            </w:pPr>
            <w:r w:rsidRPr="006F031B">
              <w:rPr>
                <w:sz w:val="24"/>
                <w:szCs w:val="24"/>
              </w:rPr>
              <w:t>Виды планирования по срокам и степени детализации проработки планов. Стра</w:t>
            </w:r>
            <w:r w:rsidRPr="006F031B">
              <w:rPr>
                <w:sz w:val="24"/>
                <w:szCs w:val="24"/>
              </w:rPr>
              <w:softHyphen/>
              <w:t>тегическое планирование. Программирование как среднесрочный вид планирования. Бюджетирование (сметное планирование), его цели и задачи. Роль бюджетирования в управлении современным предприятием. Определение бюджета, периодичность и принципы его разработки. Основные функции бюджета.</w:t>
            </w:r>
          </w:p>
          <w:p w:rsidR="00931B3D" w:rsidRPr="006F031B" w:rsidRDefault="00931B3D" w:rsidP="00931B3D">
            <w:pPr>
              <w:pStyle w:val="24"/>
              <w:shd w:val="clear" w:color="auto" w:fill="auto"/>
              <w:spacing w:after="116" w:line="293" w:lineRule="exact"/>
              <w:ind w:firstLine="0"/>
              <w:jc w:val="both"/>
              <w:rPr>
                <w:sz w:val="24"/>
                <w:szCs w:val="24"/>
              </w:rPr>
            </w:pPr>
            <w:r w:rsidRPr="006F031B">
              <w:rPr>
                <w:sz w:val="24"/>
                <w:szCs w:val="24"/>
              </w:rPr>
              <w:t>Общий (главный) бюджет. Назначение и последовательность его подготовки. Оперативный и финансовый бюджеты. Основные проблемы определения объема продаж в рыночных условиях.</w:t>
            </w:r>
          </w:p>
          <w:p w:rsidR="00931B3D" w:rsidRPr="006F031B" w:rsidRDefault="00931B3D" w:rsidP="00931B3D">
            <w:pPr>
              <w:pStyle w:val="24"/>
              <w:shd w:val="clear" w:color="auto" w:fill="auto"/>
              <w:spacing w:line="298" w:lineRule="exact"/>
              <w:ind w:firstLine="0"/>
              <w:jc w:val="both"/>
              <w:rPr>
                <w:sz w:val="24"/>
                <w:szCs w:val="24"/>
              </w:rPr>
            </w:pPr>
            <w:r w:rsidRPr="006F031B">
              <w:rPr>
                <w:sz w:val="24"/>
                <w:szCs w:val="24"/>
              </w:rPr>
              <w:t>Назначение и принципы подготовки бюджета денежных средств. Бюджет денеж</w:t>
            </w:r>
            <w:r w:rsidRPr="006F031B">
              <w:rPr>
                <w:sz w:val="24"/>
                <w:szCs w:val="24"/>
              </w:rPr>
              <w:softHyphen/>
              <w:t>ных; средств как инструмент управления финансами предприятия. Практические про</w:t>
            </w:r>
            <w:r w:rsidRPr="006F031B">
              <w:rPr>
                <w:sz w:val="24"/>
                <w:szCs w:val="24"/>
              </w:rPr>
              <w:softHyphen/>
              <w:t>блемы сбора информации для его разработки.</w:t>
            </w:r>
          </w:p>
          <w:p w:rsidR="009332C9" w:rsidRPr="006F031B" w:rsidRDefault="00931B3D" w:rsidP="00931B3D">
            <w:pPr>
              <w:pStyle w:val="24"/>
              <w:shd w:val="clear" w:color="auto" w:fill="auto"/>
              <w:spacing w:after="124" w:line="298" w:lineRule="exact"/>
              <w:ind w:firstLine="0"/>
              <w:jc w:val="both"/>
              <w:rPr>
                <w:sz w:val="24"/>
                <w:szCs w:val="24"/>
              </w:rPr>
            </w:pPr>
            <w:r w:rsidRPr="006F031B">
              <w:rPr>
                <w:sz w:val="24"/>
                <w:szCs w:val="24"/>
              </w:rPr>
              <w:t>Фиксированные и гибкие бюджеты, "нулевые" и приростные бюджеты, периоди</w:t>
            </w:r>
            <w:r w:rsidRPr="006F031B">
              <w:rPr>
                <w:sz w:val="24"/>
                <w:szCs w:val="24"/>
              </w:rPr>
              <w:softHyphen/>
              <w:t>ческие и непрерывные бюджеты. Использование гибких бюджетов в планировании и анализе исполнения бюджетов.</w:t>
            </w:r>
          </w:p>
        </w:tc>
      </w:tr>
      <w:tr w:rsidR="009332C9" w:rsidRPr="006F031B" w:rsidTr="00067EA9">
        <w:trPr>
          <w:jc w:val="center"/>
        </w:trPr>
        <w:tc>
          <w:tcPr>
            <w:tcW w:w="587" w:type="dxa"/>
            <w:tcBorders>
              <w:top w:val="single" w:sz="4" w:space="0" w:color="000000"/>
              <w:left w:val="single" w:sz="4" w:space="0" w:color="000000"/>
              <w:bottom w:val="single" w:sz="4" w:space="0" w:color="000000"/>
              <w:right w:val="single" w:sz="4" w:space="0" w:color="000000"/>
            </w:tcBorders>
          </w:tcPr>
          <w:p w:rsidR="009332C9" w:rsidRPr="006F031B" w:rsidRDefault="009332C9" w:rsidP="00B630B6">
            <w:pPr>
              <w:pStyle w:val="a8"/>
              <w:numPr>
                <w:ilvl w:val="0"/>
                <w:numId w:val="1"/>
              </w:numPr>
              <w:spacing w:line="254" w:lineRule="auto"/>
              <w:rPr>
                <w:rFonts w:cs="Times New Roman"/>
                <w:sz w:val="24"/>
                <w:szCs w:val="24"/>
                <w:lang w:eastAsia="en-US"/>
              </w:rPr>
            </w:pPr>
          </w:p>
        </w:tc>
        <w:tc>
          <w:tcPr>
            <w:tcW w:w="2706" w:type="dxa"/>
            <w:tcBorders>
              <w:top w:val="single" w:sz="4" w:space="0" w:color="000000"/>
              <w:left w:val="single" w:sz="4" w:space="0" w:color="000000"/>
              <w:bottom w:val="single" w:sz="4" w:space="0" w:color="000000"/>
              <w:right w:val="single" w:sz="4" w:space="0" w:color="000000"/>
            </w:tcBorders>
          </w:tcPr>
          <w:p w:rsidR="009332C9" w:rsidRPr="006F031B" w:rsidRDefault="009332C9" w:rsidP="00212BE5">
            <w:pPr>
              <w:pStyle w:val="24"/>
              <w:shd w:val="clear" w:color="auto" w:fill="auto"/>
              <w:spacing w:line="240" w:lineRule="exact"/>
              <w:ind w:firstLine="0"/>
              <w:rPr>
                <w:rFonts w:eastAsiaTheme="minorEastAsia"/>
                <w:sz w:val="24"/>
                <w:szCs w:val="24"/>
              </w:rPr>
            </w:pPr>
            <w:r w:rsidRPr="006F031B">
              <w:rPr>
                <w:rFonts w:eastAsiaTheme="minorEastAsia"/>
                <w:sz w:val="24"/>
                <w:szCs w:val="24"/>
              </w:rPr>
              <w:t xml:space="preserve">Контроль исполнения </w:t>
            </w:r>
            <w:r w:rsidRPr="006F031B">
              <w:rPr>
                <w:rFonts w:eastAsiaTheme="minorEastAsia"/>
                <w:sz w:val="24"/>
                <w:szCs w:val="24"/>
              </w:rPr>
              <w:lastRenderedPageBreak/>
              <w:t>бюджетов, гибкое бюджетирование, «стандарт костинг»</w:t>
            </w:r>
          </w:p>
        </w:tc>
        <w:tc>
          <w:tcPr>
            <w:tcW w:w="6376" w:type="dxa"/>
            <w:tcBorders>
              <w:top w:val="single" w:sz="4" w:space="0" w:color="000000"/>
              <w:left w:val="single" w:sz="4" w:space="0" w:color="000000"/>
              <w:bottom w:val="single" w:sz="4" w:space="0" w:color="000000"/>
              <w:right w:val="single" w:sz="4" w:space="0" w:color="000000"/>
            </w:tcBorders>
          </w:tcPr>
          <w:p w:rsidR="00931B3D" w:rsidRPr="006F031B" w:rsidRDefault="00931B3D" w:rsidP="00931B3D">
            <w:pPr>
              <w:pStyle w:val="24"/>
              <w:shd w:val="clear" w:color="auto" w:fill="auto"/>
              <w:spacing w:after="113" w:line="293" w:lineRule="exact"/>
              <w:ind w:firstLine="0"/>
              <w:jc w:val="both"/>
              <w:rPr>
                <w:sz w:val="24"/>
                <w:szCs w:val="24"/>
              </w:rPr>
            </w:pPr>
            <w:r w:rsidRPr="006F031B">
              <w:rPr>
                <w:sz w:val="24"/>
                <w:szCs w:val="24"/>
              </w:rPr>
              <w:lastRenderedPageBreak/>
              <w:t xml:space="preserve">Сущность системы нормативного учета затрат, основные </w:t>
            </w:r>
            <w:r w:rsidRPr="006F031B">
              <w:rPr>
                <w:sz w:val="24"/>
                <w:szCs w:val="24"/>
              </w:rPr>
              <w:lastRenderedPageBreak/>
              <w:t>цели ее внедрения. Сравнение системы нормативного учета в России и системы "стандарт-кост" на Западе. Понятие нормативных затрат, принципы их определения.</w:t>
            </w:r>
          </w:p>
          <w:p w:rsidR="00931B3D" w:rsidRPr="006F031B" w:rsidRDefault="00931B3D" w:rsidP="00931B3D">
            <w:pPr>
              <w:pStyle w:val="24"/>
              <w:shd w:val="clear" w:color="auto" w:fill="auto"/>
              <w:spacing w:after="128"/>
              <w:ind w:firstLine="0"/>
              <w:jc w:val="both"/>
              <w:rPr>
                <w:sz w:val="24"/>
                <w:szCs w:val="24"/>
              </w:rPr>
            </w:pPr>
            <w:r w:rsidRPr="006F031B">
              <w:rPr>
                <w:sz w:val="24"/>
                <w:szCs w:val="24"/>
              </w:rPr>
              <w:t>Классификация нормативов. Использование нормативных затрат в калькулировании себестоимости продукции, работ, услуг.</w:t>
            </w:r>
          </w:p>
          <w:p w:rsidR="00931B3D" w:rsidRPr="006F031B" w:rsidRDefault="00931B3D" w:rsidP="00931B3D">
            <w:pPr>
              <w:pStyle w:val="24"/>
              <w:shd w:val="clear" w:color="auto" w:fill="auto"/>
              <w:spacing w:after="162" w:line="293" w:lineRule="exact"/>
              <w:ind w:firstLine="0"/>
              <w:jc w:val="both"/>
              <w:rPr>
                <w:sz w:val="24"/>
                <w:szCs w:val="24"/>
              </w:rPr>
            </w:pPr>
            <w:r w:rsidRPr="006F031B">
              <w:rPr>
                <w:sz w:val="24"/>
                <w:szCs w:val="24"/>
              </w:rPr>
              <w:t>Анализ отклонений как средство контроля затрат. Использование гибкого бюд</w:t>
            </w:r>
            <w:r w:rsidRPr="006F031B">
              <w:rPr>
                <w:sz w:val="24"/>
                <w:szCs w:val="24"/>
              </w:rPr>
              <w:softHyphen/>
              <w:t>жета в анализе отклонений для оценки фактически достигнутых результатов. Определение отклонений прямых материальных затрат, прямых трудовых затрат и об</w:t>
            </w:r>
            <w:r w:rsidRPr="006F031B">
              <w:rPr>
                <w:sz w:val="24"/>
                <w:szCs w:val="24"/>
              </w:rPr>
              <w:softHyphen/>
              <w:t>щепроизводственных расходов. Двух- и трехэтапный анализ отклонений общепроизводственных расходов.</w:t>
            </w:r>
          </w:p>
          <w:p w:rsidR="009332C9" w:rsidRPr="006F031B" w:rsidRDefault="009332C9" w:rsidP="007E0165">
            <w:pPr>
              <w:pStyle w:val="a6"/>
              <w:spacing w:after="0"/>
              <w:jc w:val="both"/>
              <w:rPr>
                <w:rFonts w:ascii="Times New Roman" w:hAnsi="Times New Roman" w:cs="Times New Roman"/>
                <w:sz w:val="24"/>
                <w:szCs w:val="24"/>
              </w:rPr>
            </w:pPr>
          </w:p>
        </w:tc>
      </w:tr>
    </w:tbl>
    <w:p w:rsidR="002A3FB5" w:rsidRPr="006F031B" w:rsidRDefault="002A3FB5">
      <w:pPr>
        <w:rPr>
          <w:rFonts w:ascii="Times New Roman" w:hAnsi="Times New Roman" w:cs="Times New Roman"/>
          <w:sz w:val="24"/>
          <w:szCs w:val="24"/>
        </w:rPr>
      </w:pPr>
    </w:p>
    <w:sectPr w:rsidR="002A3FB5" w:rsidRPr="006F031B" w:rsidSect="001F7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61C2EB36"/>
    <w:name w:val="WW8Num36"/>
    <w:lvl w:ilvl="0">
      <w:start w:val="1"/>
      <w:numFmt w:val="decimal"/>
      <w:lvlText w:val="%1."/>
      <w:lvlJc w:val="left"/>
      <w:pPr>
        <w:tabs>
          <w:tab w:val="num" w:pos="1146"/>
        </w:tabs>
        <w:ind w:left="1146"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 w15:restartNumberingAfterBreak="0">
    <w:nsid w:val="1C7C7DC9"/>
    <w:multiLevelType w:val="multilevel"/>
    <w:tmpl w:val="AF4EC7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660547"/>
    <w:multiLevelType w:val="multilevel"/>
    <w:tmpl w:val="5FF6C55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C77DCC"/>
    <w:multiLevelType w:val="multilevel"/>
    <w:tmpl w:val="AF6C66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C0123B"/>
    <w:multiLevelType w:val="multilevel"/>
    <w:tmpl w:val="4E5A2B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706B1C"/>
    <w:multiLevelType w:val="multilevel"/>
    <w:tmpl w:val="ABC42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993E06"/>
    <w:multiLevelType w:val="multilevel"/>
    <w:tmpl w:val="393067D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B011EF"/>
    <w:multiLevelType w:val="hybridMultilevel"/>
    <w:tmpl w:val="56A09DFC"/>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8" w15:restartNumberingAfterBreak="0">
    <w:nsid w:val="53B05714"/>
    <w:multiLevelType w:val="hybridMultilevel"/>
    <w:tmpl w:val="8D600DC0"/>
    <w:lvl w:ilvl="0" w:tplc="1A241D2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46D1CC2"/>
    <w:multiLevelType w:val="multilevel"/>
    <w:tmpl w:val="FA204FF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D8919A0"/>
    <w:multiLevelType w:val="multilevel"/>
    <w:tmpl w:val="AF6C66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2F0CC2"/>
    <w:multiLevelType w:val="multilevel"/>
    <w:tmpl w:val="4546DA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4"/>
  </w:num>
  <w:num w:numId="6">
    <w:abstractNumId w:val="1"/>
  </w:num>
  <w:num w:numId="7">
    <w:abstractNumId w:val="9"/>
  </w:num>
  <w:num w:numId="8">
    <w:abstractNumId w:val="11"/>
  </w:num>
  <w:num w:numId="9">
    <w:abstractNumId w:val="5"/>
  </w:num>
  <w:num w:numId="10">
    <w:abstractNumId w:val="3"/>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1D62DF"/>
    <w:rsid w:val="00067EA9"/>
    <w:rsid w:val="000B3FD8"/>
    <w:rsid w:val="00144251"/>
    <w:rsid w:val="00186A15"/>
    <w:rsid w:val="001D62DF"/>
    <w:rsid w:val="001F02C7"/>
    <w:rsid w:val="001F768C"/>
    <w:rsid w:val="00212BE5"/>
    <w:rsid w:val="0021301F"/>
    <w:rsid w:val="002134DC"/>
    <w:rsid w:val="002A3FB5"/>
    <w:rsid w:val="002C645B"/>
    <w:rsid w:val="002F474E"/>
    <w:rsid w:val="00390789"/>
    <w:rsid w:val="003B51EA"/>
    <w:rsid w:val="003C267E"/>
    <w:rsid w:val="003E6497"/>
    <w:rsid w:val="00474CB4"/>
    <w:rsid w:val="00595686"/>
    <w:rsid w:val="005F323E"/>
    <w:rsid w:val="00623A28"/>
    <w:rsid w:val="006A7EB0"/>
    <w:rsid w:val="006F031B"/>
    <w:rsid w:val="006F7CA0"/>
    <w:rsid w:val="00721DDC"/>
    <w:rsid w:val="00770BE0"/>
    <w:rsid w:val="00782152"/>
    <w:rsid w:val="007E0165"/>
    <w:rsid w:val="00811EFF"/>
    <w:rsid w:val="00875D8A"/>
    <w:rsid w:val="00931B3D"/>
    <w:rsid w:val="009332C9"/>
    <w:rsid w:val="009F2D46"/>
    <w:rsid w:val="00A20EF0"/>
    <w:rsid w:val="00AB1687"/>
    <w:rsid w:val="00B630B6"/>
    <w:rsid w:val="00C81C54"/>
    <w:rsid w:val="00D8743D"/>
    <w:rsid w:val="00F27885"/>
    <w:rsid w:val="00FC3362"/>
    <w:rsid w:val="00FE3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C7061DC7-88E0-4440-BC46-05CB1225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1EA"/>
    <w:pPr>
      <w:spacing w:after="200" w:line="276" w:lineRule="auto"/>
    </w:pPr>
    <w:rPr>
      <w:rFonts w:eastAsiaTheme="minorEastAsia"/>
      <w:lang w:eastAsia="ru-RU"/>
    </w:rPr>
  </w:style>
  <w:style w:type="paragraph" w:styleId="1">
    <w:name w:val="heading 1"/>
    <w:basedOn w:val="a"/>
    <w:next w:val="a"/>
    <w:link w:val="10"/>
    <w:uiPriority w:val="9"/>
    <w:qFormat/>
    <w:rsid w:val="006F7C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semiHidden/>
    <w:unhideWhenUsed/>
    <w:qFormat/>
    <w:rsid w:val="002A3FB5"/>
    <w:pPr>
      <w:keepNext/>
      <w:keepLines/>
      <w:widowControl w:val="0"/>
      <w:autoSpaceDE w:val="0"/>
      <w:autoSpaceDN w:val="0"/>
      <w:adjustRightInd w:val="0"/>
      <w:spacing w:before="240" w:after="60" w:line="240" w:lineRule="auto"/>
      <w:outlineLvl w:val="4"/>
    </w:pPr>
    <w:rPr>
      <w:rFonts w:ascii="Times New Roman" w:eastAsia="Times New Roman" w:hAnsi="Times New Roman" w:cs="Times New Roman"/>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3B51EA"/>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semiHidden/>
    <w:rsid w:val="003B51EA"/>
    <w:rPr>
      <w:rFonts w:ascii="Times New Roman" w:eastAsia="Times New Roman" w:hAnsi="Times New Roman" w:cs="Times New Roman"/>
      <w:sz w:val="24"/>
      <w:szCs w:val="24"/>
      <w:lang w:eastAsia="ru-RU"/>
    </w:rPr>
  </w:style>
  <w:style w:type="paragraph" w:customStyle="1" w:styleId="a5">
    <w:name w:val="текст"/>
    <w:basedOn w:val="a"/>
    <w:uiPriority w:val="99"/>
    <w:qFormat/>
    <w:rsid w:val="003B5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contextualSpacing/>
      <w:jc w:val="both"/>
    </w:pPr>
    <w:rPr>
      <w:rFonts w:ascii="Times New Roman" w:eastAsia="Times New Roman" w:hAnsi="Times New Roman" w:cs="Times New Roman"/>
      <w:bCs/>
      <w:sz w:val="24"/>
      <w:szCs w:val="24"/>
    </w:rPr>
  </w:style>
  <w:style w:type="character" w:customStyle="1" w:styleId="50">
    <w:name w:val="Заголовок 5 Знак"/>
    <w:basedOn w:val="a0"/>
    <w:link w:val="5"/>
    <w:semiHidden/>
    <w:rsid w:val="002A3FB5"/>
    <w:rPr>
      <w:rFonts w:ascii="Times New Roman" w:eastAsia="Times New Roman" w:hAnsi="Times New Roman" w:cs="Times New Roman"/>
      <w:b/>
      <w:i/>
      <w:sz w:val="26"/>
      <w:szCs w:val="20"/>
      <w:lang w:eastAsia="ru-RU"/>
    </w:rPr>
  </w:style>
  <w:style w:type="paragraph" w:styleId="a6">
    <w:name w:val="Body Text"/>
    <w:basedOn w:val="a"/>
    <w:link w:val="a7"/>
    <w:uiPriority w:val="99"/>
    <w:unhideWhenUsed/>
    <w:rsid w:val="002A3FB5"/>
    <w:pPr>
      <w:spacing w:after="120"/>
    </w:pPr>
  </w:style>
  <w:style w:type="character" w:customStyle="1" w:styleId="a7">
    <w:name w:val="Основной текст Знак"/>
    <w:basedOn w:val="a0"/>
    <w:link w:val="a6"/>
    <w:uiPriority w:val="99"/>
    <w:rsid w:val="002A3FB5"/>
    <w:rPr>
      <w:rFonts w:eastAsiaTheme="minorEastAsia"/>
      <w:lang w:eastAsia="ru-RU"/>
    </w:rPr>
  </w:style>
  <w:style w:type="paragraph" w:styleId="2">
    <w:name w:val="Body Text Indent 2"/>
    <w:basedOn w:val="a"/>
    <w:link w:val="20"/>
    <w:uiPriority w:val="99"/>
    <w:semiHidden/>
    <w:unhideWhenUsed/>
    <w:rsid w:val="00770BE0"/>
    <w:pPr>
      <w:spacing w:after="120" w:line="480" w:lineRule="auto"/>
      <w:ind w:left="283"/>
    </w:pPr>
  </w:style>
  <w:style w:type="character" w:customStyle="1" w:styleId="20">
    <w:name w:val="Основной текст с отступом 2 Знак"/>
    <w:basedOn w:val="a0"/>
    <w:link w:val="2"/>
    <w:uiPriority w:val="99"/>
    <w:semiHidden/>
    <w:rsid w:val="00770BE0"/>
    <w:rPr>
      <w:rFonts w:eastAsiaTheme="minorEastAsia"/>
      <w:lang w:eastAsia="ru-RU"/>
    </w:rPr>
  </w:style>
  <w:style w:type="paragraph" w:customStyle="1" w:styleId="Default">
    <w:name w:val="Default"/>
    <w:semiHidden/>
    <w:rsid w:val="00770BE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uiPriority w:val="99"/>
    <w:semiHidden/>
    <w:unhideWhenUsed/>
    <w:rsid w:val="00144251"/>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144251"/>
    <w:rPr>
      <w:rFonts w:ascii="Times New Roman" w:eastAsia="Times New Roman" w:hAnsi="Times New Roman" w:cs="Times New Roman"/>
      <w:sz w:val="24"/>
      <w:szCs w:val="24"/>
      <w:lang w:eastAsia="ru-RU"/>
    </w:rPr>
  </w:style>
  <w:style w:type="paragraph" w:styleId="a8">
    <w:name w:val="List Paragraph"/>
    <w:basedOn w:val="a"/>
    <w:uiPriority w:val="34"/>
    <w:qFormat/>
    <w:rsid w:val="00144251"/>
    <w:pPr>
      <w:spacing w:after="0" w:line="240" w:lineRule="auto"/>
      <w:ind w:left="720"/>
      <w:contextualSpacing/>
    </w:pPr>
    <w:rPr>
      <w:rFonts w:ascii="Times New Roman" w:eastAsia="Times New Roman" w:hAnsi="Times New Roman" w:cs="Tahoma"/>
      <w:sz w:val="28"/>
      <w:szCs w:val="20"/>
    </w:rPr>
  </w:style>
  <w:style w:type="paragraph" w:customStyle="1" w:styleId="Iauiue">
    <w:name w:val="Iau?iue"/>
    <w:semiHidden/>
    <w:rsid w:val="00144251"/>
    <w:pPr>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
    <w:name w:val="Style2"/>
    <w:basedOn w:val="a"/>
    <w:uiPriority w:val="99"/>
    <w:semiHidden/>
    <w:rsid w:val="002134DC"/>
    <w:pPr>
      <w:widowControl w:val="0"/>
      <w:autoSpaceDE w:val="0"/>
      <w:autoSpaceDN w:val="0"/>
      <w:adjustRightInd w:val="0"/>
      <w:spacing w:after="0" w:line="240" w:lineRule="auto"/>
    </w:pPr>
    <w:rPr>
      <w:rFonts w:ascii="Georgia" w:eastAsia="Times New Roman" w:hAnsi="Georgia" w:cs="Times New Roman"/>
      <w:sz w:val="24"/>
      <w:szCs w:val="24"/>
    </w:rPr>
  </w:style>
  <w:style w:type="character" w:customStyle="1" w:styleId="10">
    <w:name w:val="Заголовок 1 Знак"/>
    <w:basedOn w:val="a0"/>
    <w:link w:val="1"/>
    <w:uiPriority w:val="9"/>
    <w:rsid w:val="006F7CA0"/>
    <w:rPr>
      <w:rFonts w:asciiTheme="majorHAnsi" w:eastAsiaTheme="majorEastAsia" w:hAnsiTheme="majorHAnsi" w:cstheme="majorBidi"/>
      <w:color w:val="2E74B5" w:themeColor="accent1" w:themeShade="BF"/>
      <w:sz w:val="32"/>
      <w:szCs w:val="32"/>
      <w:lang w:eastAsia="ru-RU"/>
    </w:rPr>
  </w:style>
  <w:style w:type="paragraph" w:customStyle="1" w:styleId="11">
    <w:name w:val="Обычный1"/>
    <w:uiPriority w:val="99"/>
    <w:rsid w:val="006F7CA0"/>
    <w:pPr>
      <w:widowControl w:val="0"/>
      <w:snapToGrid w:val="0"/>
      <w:spacing w:before="180" w:after="0" w:line="300" w:lineRule="auto"/>
    </w:pPr>
    <w:rPr>
      <w:rFonts w:ascii="Times New Roman" w:eastAsia="Times New Roman" w:hAnsi="Times New Roman" w:cs="Times New Roman"/>
      <w:szCs w:val="20"/>
      <w:lang w:eastAsia="ru-RU"/>
    </w:rPr>
  </w:style>
  <w:style w:type="character" w:customStyle="1" w:styleId="post-i">
    <w:name w:val="post-i"/>
    <w:basedOn w:val="a0"/>
    <w:rsid w:val="006F7CA0"/>
  </w:style>
  <w:style w:type="paragraph" w:styleId="a9">
    <w:name w:val="Normal (Web)"/>
    <w:basedOn w:val="a"/>
    <w:uiPriority w:val="99"/>
    <w:rsid w:val="000B3FD8"/>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23">
    <w:name w:val="Основной текст (2)_"/>
    <w:basedOn w:val="a0"/>
    <w:link w:val="24"/>
    <w:rsid w:val="00AB1687"/>
    <w:rPr>
      <w:rFonts w:ascii="Times New Roman" w:eastAsia="Times New Roman" w:hAnsi="Times New Roman" w:cs="Times New Roman"/>
      <w:shd w:val="clear" w:color="auto" w:fill="FFFFFF"/>
    </w:rPr>
  </w:style>
  <w:style w:type="character" w:customStyle="1" w:styleId="12">
    <w:name w:val="Заголовок №1_"/>
    <w:basedOn w:val="a0"/>
    <w:link w:val="13"/>
    <w:rsid w:val="00AB1687"/>
    <w:rPr>
      <w:rFonts w:ascii="Times New Roman" w:eastAsia="Times New Roman" w:hAnsi="Times New Roman" w:cs="Times New Roman"/>
      <w:b/>
      <w:bCs/>
      <w:sz w:val="28"/>
      <w:szCs w:val="28"/>
      <w:shd w:val="clear" w:color="auto" w:fill="FFFFFF"/>
    </w:rPr>
  </w:style>
  <w:style w:type="character" w:customStyle="1" w:styleId="3">
    <w:name w:val="Основной текст (3)_"/>
    <w:basedOn w:val="a0"/>
    <w:link w:val="30"/>
    <w:rsid w:val="00AB1687"/>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AB1687"/>
    <w:pPr>
      <w:widowControl w:val="0"/>
      <w:shd w:val="clear" w:color="auto" w:fill="FFFFFF"/>
      <w:spacing w:after="0" w:line="278" w:lineRule="exact"/>
      <w:ind w:hanging="360"/>
      <w:jc w:val="both"/>
    </w:pPr>
    <w:rPr>
      <w:rFonts w:ascii="Times New Roman" w:eastAsia="Times New Roman" w:hAnsi="Times New Roman" w:cs="Times New Roman"/>
      <w:b/>
      <w:bCs/>
      <w:lang w:eastAsia="en-US"/>
    </w:rPr>
  </w:style>
  <w:style w:type="paragraph" w:customStyle="1" w:styleId="24">
    <w:name w:val="Основной текст (2)"/>
    <w:basedOn w:val="a"/>
    <w:link w:val="23"/>
    <w:rsid w:val="00AB1687"/>
    <w:pPr>
      <w:widowControl w:val="0"/>
      <w:shd w:val="clear" w:color="auto" w:fill="FFFFFF"/>
      <w:spacing w:after="0" w:line="302" w:lineRule="exact"/>
      <w:ind w:hanging="360"/>
    </w:pPr>
    <w:rPr>
      <w:rFonts w:ascii="Times New Roman" w:eastAsia="Times New Roman" w:hAnsi="Times New Roman" w:cs="Times New Roman"/>
      <w:lang w:eastAsia="en-US"/>
    </w:rPr>
  </w:style>
  <w:style w:type="paragraph" w:customStyle="1" w:styleId="13">
    <w:name w:val="Заголовок №1"/>
    <w:basedOn w:val="a"/>
    <w:link w:val="12"/>
    <w:rsid w:val="00AB1687"/>
    <w:pPr>
      <w:widowControl w:val="0"/>
      <w:shd w:val="clear" w:color="auto" w:fill="FFFFFF"/>
      <w:spacing w:before="660" w:after="120" w:line="341" w:lineRule="exact"/>
      <w:jc w:val="both"/>
      <w:outlineLvl w:val="0"/>
    </w:pPr>
    <w:rPr>
      <w:rFonts w:ascii="Times New Roman" w:eastAsia="Times New Roman" w:hAnsi="Times New Roman" w:cs="Times New Roman"/>
      <w:b/>
      <w:bCs/>
      <w:sz w:val="28"/>
      <w:szCs w:val="28"/>
      <w:lang w:eastAsia="en-US"/>
    </w:rPr>
  </w:style>
  <w:style w:type="character" w:customStyle="1" w:styleId="aa">
    <w:name w:val="Подпись к таблице_"/>
    <w:basedOn w:val="a0"/>
    <w:link w:val="ab"/>
    <w:rsid w:val="00AB1687"/>
    <w:rPr>
      <w:rFonts w:ascii="Times New Roman" w:eastAsia="Times New Roman" w:hAnsi="Times New Roman" w:cs="Times New Roman"/>
      <w:shd w:val="clear" w:color="auto" w:fill="FFFFFF"/>
    </w:rPr>
  </w:style>
  <w:style w:type="paragraph" w:customStyle="1" w:styleId="ab">
    <w:name w:val="Подпись к таблице"/>
    <w:basedOn w:val="a"/>
    <w:link w:val="aa"/>
    <w:rsid w:val="00AB1687"/>
    <w:pPr>
      <w:widowControl w:val="0"/>
      <w:shd w:val="clear" w:color="auto" w:fill="FFFFFF"/>
      <w:spacing w:after="0" w:line="0" w:lineRule="atLeast"/>
    </w:pPr>
    <w:rPr>
      <w:rFonts w:ascii="Times New Roman" w:eastAsia="Times New Roman" w:hAnsi="Times New Roman" w:cs="Times New Roman"/>
      <w:lang w:eastAsia="en-US"/>
    </w:rPr>
  </w:style>
  <w:style w:type="character" w:customStyle="1" w:styleId="2Exact">
    <w:name w:val="Основной текст (2) Exact"/>
    <w:basedOn w:val="a0"/>
    <w:rsid w:val="00212BE5"/>
    <w:rPr>
      <w:rFonts w:ascii="Times New Roman" w:eastAsia="Times New Roman" w:hAnsi="Times New Roman" w:cs="Times New Roman"/>
      <w:b w:val="0"/>
      <w:bCs w:val="0"/>
      <w:i w:val="0"/>
      <w:iCs w:val="0"/>
      <w:smallCaps w:val="0"/>
      <w:strike w:val="0"/>
      <w:u w:val="none"/>
    </w:rPr>
  </w:style>
  <w:style w:type="character" w:customStyle="1" w:styleId="25">
    <w:name w:val="Заголовок №2_"/>
    <w:basedOn w:val="a0"/>
    <w:link w:val="26"/>
    <w:rsid w:val="00212BE5"/>
    <w:rPr>
      <w:rFonts w:ascii="Times New Roman" w:eastAsia="Times New Roman" w:hAnsi="Times New Roman" w:cs="Times New Roman"/>
      <w:b/>
      <w:bCs/>
      <w:shd w:val="clear" w:color="auto" w:fill="FFFFFF"/>
    </w:rPr>
  </w:style>
  <w:style w:type="character" w:customStyle="1" w:styleId="27">
    <w:name w:val="Заголовок №2 + Не полужирный"/>
    <w:basedOn w:val="25"/>
    <w:rsid w:val="00212BE5"/>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15pt">
    <w:name w:val="Основной текст (2) + 11;5 pt;Полужирный;Курсив"/>
    <w:basedOn w:val="23"/>
    <w:rsid w:val="00212BE5"/>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paragraph" w:customStyle="1" w:styleId="26">
    <w:name w:val="Заголовок №2"/>
    <w:basedOn w:val="a"/>
    <w:link w:val="25"/>
    <w:rsid w:val="00212BE5"/>
    <w:pPr>
      <w:widowControl w:val="0"/>
      <w:shd w:val="clear" w:color="auto" w:fill="FFFFFF"/>
      <w:spacing w:before="540" w:after="240" w:line="0" w:lineRule="atLeast"/>
      <w:ind w:hanging="320"/>
      <w:jc w:val="both"/>
      <w:outlineLvl w:val="1"/>
    </w:pPr>
    <w:rPr>
      <w:rFonts w:ascii="Times New Roman" w:eastAsia="Times New Roman" w:hAnsi="Times New Roman" w:cs="Times New Roman"/>
      <w:b/>
      <w:bCs/>
      <w:lang w:eastAsia="en-US"/>
    </w:rPr>
  </w:style>
  <w:style w:type="character" w:styleId="ac">
    <w:name w:val="Hyperlink"/>
    <w:basedOn w:val="a0"/>
    <w:rsid w:val="00623A28"/>
    <w:rPr>
      <w:color w:val="000080"/>
      <w:u w:val="single"/>
    </w:rPr>
  </w:style>
  <w:style w:type="character" w:customStyle="1" w:styleId="28">
    <w:name w:val="Основной текст (2) + Полужирный"/>
    <w:basedOn w:val="23"/>
    <w:rsid w:val="00623A2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9">
    <w:name w:val="Основной текст (2) + Курсив"/>
    <w:basedOn w:val="23"/>
    <w:rsid w:val="00623A2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38335">
      <w:bodyDiv w:val="1"/>
      <w:marLeft w:val="0"/>
      <w:marRight w:val="0"/>
      <w:marTop w:val="0"/>
      <w:marBottom w:val="0"/>
      <w:divBdr>
        <w:top w:val="none" w:sz="0" w:space="0" w:color="auto"/>
        <w:left w:val="none" w:sz="0" w:space="0" w:color="auto"/>
        <w:bottom w:val="none" w:sz="0" w:space="0" w:color="auto"/>
        <w:right w:val="none" w:sz="0" w:space="0" w:color="auto"/>
      </w:divBdr>
    </w:div>
    <w:div w:id="355354165">
      <w:bodyDiv w:val="1"/>
      <w:marLeft w:val="0"/>
      <w:marRight w:val="0"/>
      <w:marTop w:val="0"/>
      <w:marBottom w:val="0"/>
      <w:divBdr>
        <w:top w:val="none" w:sz="0" w:space="0" w:color="auto"/>
        <w:left w:val="none" w:sz="0" w:space="0" w:color="auto"/>
        <w:bottom w:val="none" w:sz="0" w:space="0" w:color="auto"/>
        <w:right w:val="none" w:sz="0" w:space="0" w:color="auto"/>
      </w:divBdr>
    </w:div>
    <w:div w:id="622999748">
      <w:bodyDiv w:val="1"/>
      <w:marLeft w:val="0"/>
      <w:marRight w:val="0"/>
      <w:marTop w:val="0"/>
      <w:marBottom w:val="0"/>
      <w:divBdr>
        <w:top w:val="none" w:sz="0" w:space="0" w:color="auto"/>
        <w:left w:val="none" w:sz="0" w:space="0" w:color="auto"/>
        <w:bottom w:val="none" w:sz="0" w:space="0" w:color="auto"/>
        <w:right w:val="none" w:sz="0" w:space="0" w:color="auto"/>
      </w:divBdr>
    </w:div>
    <w:div w:id="766854835">
      <w:bodyDiv w:val="1"/>
      <w:marLeft w:val="0"/>
      <w:marRight w:val="0"/>
      <w:marTop w:val="0"/>
      <w:marBottom w:val="0"/>
      <w:divBdr>
        <w:top w:val="none" w:sz="0" w:space="0" w:color="auto"/>
        <w:left w:val="none" w:sz="0" w:space="0" w:color="auto"/>
        <w:bottom w:val="none" w:sz="0" w:space="0" w:color="auto"/>
        <w:right w:val="none" w:sz="0" w:space="0" w:color="auto"/>
      </w:divBdr>
    </w:div>
    <w:div w:id="880626523">
      <w:bodyDiv w:val="1"/>
      <w:marLeft w:val="0"/>
      <w:marRight w:val="0"/>
      <w:marTop w:val="0"/>
      <w:marBottom w:val="0"/>
      <w:divBdr>
        <w:top w:val="none" w:sz="0" w:space="0" w:color="auto"/>
        <w:left w:val="none" w:sz="0" w:space="0" w:color="auto"/>
        <w:bottom w:val="none" w:sz="0" w:space="0" w:color="auto"/>
        <w:right w:val="none" w:sz="0" w:space="0" w:color="auto"/>
      </w:divBdr>
    </w:div>
    <w:div w:id="962419877">
      <w:bodyDiv w:val="1"/>
      <w:marLeft w:val="0"/>
      <w:marRight w:val="0"/>
      <w:marTop w:val="0"/>
      <w:marBottom w:val="0"/>
      <w:divBdr>
        <w:top w:val="none" w:sz="0" w:space="0" w:color="auto"/>
        <w:left w:val="none" w:sz="0" w:space="0" w:color="auto"/>
        <w:bottom w:val="none" w:sz="0" w:space="0" w:color="auto"/>
        <w:right w:val="none" w:sz="0" w:space="0" w:color="auto"/>
      </w:divBdr>
    </w:div>
    <w:div w:id="995034947">
      <w:bodyDiv w:val="1"/>
      <w:marLeft w:val="0"/>
      <w:marRight w:val="0"/>
      <w:marTop w:val="0"/>
      <w:marBottom w:val="0"/>
      <w:divBdr>
        <w:top w:val="none" w:sz="0" w:space="0" w:color="auto"/>
        <w:left w:val="none" w:sz="0" w:space="0" w:color="auto"/>
        <w:bottom w:val="none" w:sz="0" w:space="0" w:color="auto"/>
        <w:right w:val="none" w:sz="0" w:space="0" w:color="auto"/>
      </w:divBdr>
    </w:div>
    <w:div w:id="1474715846">
      <w:bodyDiv w:val="1"/>
      <w:marLeft w:val="0"/>
      <w:marRight w:val="0"/>
      <w:marTop w:val="0"/>
      <w:marBottom w:val="0"/>
      <w:divBdr>
        <w:top w:val="none" w:sz="0" w:space="0" w:color="auto"/>
        <w:left w:val="none" w:sz="0" w:space="0" w:color="auto"/>
        <w:bottom w:val="none" w:sz="0" w:space="0" w:color="auto"/>
        <w:right w:val="none" w:sz="0" w:space="0" w:color="auto"/>
      </w:divBdr>
    </w:div>
    <w:div w:id="1609578368">
      <w:bodyDiv w:val="1"/>
      <w:marLeft w:val="0"/>
      <w:marRight w:val="0"/>
      <w:marTop w:val="0"/>
      <w:marBottom w:val="0"/>
      <w:divBdr>
        <w:top w:val="none" w:sz="0" w:space="0" w:color="auto"/>
        <w:left w:val="none" w:sz="0" w:space="0" w:color="auto"/>
        <w:bottom w:val="none" w:sz="0" w:space="0" w:color="auto"/>
        <w:right w:val="none" w:sz="0" w:space="0" w:color="auto"/>
      </w:divBdr>
    </w:div>
    <w:div w:id="1967737918">
      <w:bodyDiv w:val="1"/>
      <w:marLeft w:val="0"/>
      <w:marRight w:val="0"/>
      <w:marTop w:val="0"/>
      <w:marBottom w:val="0"/>
      <w:divBdr>
        <w:top w:val="none" w:sz="0" w:space="0" w:color="auto"/>
        <w:left w:val="none" w:sz="0" w:space="0" w:color="auto"/>
        <w:bottom w:val="none" w:sz="0" w:space="0" w:color="auto"/>
        <w:right w:val="none" w:sz="0" w:space="0" w:color="auto"/>
      </w:divBdr>
    </w:div>
    <w:div w:id="197802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8</Pages>
  <Words>1714</Words>
  <Characters>9772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Дугина Юлия Игоревна</cp:lastModifiedBy>
  <cp:revision>36</cp:revision>
  <dcterms:created xsi:type="dcterms:W3CDTF">2021-02-22T03:35:00Z</dcterms:created>
  <dcterms:modified xsi:type="dcterms:W3CDTF">2021-04-05T11:29:00Z</dcterms:modified>
</cp:coreProperties>
</file>