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EB574B" w:rsidRPr="00EB574B" w:rsidRDefault="00EB574B" w:rsidP="00EB574B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EB574B">
        <w:rPr>
          <w:rFonts w:ascii="Times New Roman" w:hAnsi="Times New Roman"/>
          <w:b/>
          <w:sz w:val="24"/>
          <w:szCs w:val="24"/>
        </w:rPr>
        <w:t>«Профессиональный стандарт «Специалист по управлению персоналом». Создание эффективной системы управления персоналом. Оформление трудовых отношений»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359"/>
        <w:gridCol w:w="5811"/>
      </w:tblGrid>
      <w:tr w:rsidR="00411862" w:rsidRPr="00411862" w:rsidTr="00722D41">
        <w:trPr>
          <w:trHeight w:val="937"/>
        </w:trPr>
        <w:tc>
          <w:tcPr>
            <w:tcW w:w="577" w:type="dxa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  <w:p w:rsidR="00411862" w:rsidRPr="00411862" w:rsidRDefault="00411862" w:rsidP="004118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11862">
              <w:rPr>
                <w:rFonts w:ascii="Times New Roman" w:hAnsi="Times New Roman"/>
                <w:b/>
                <w:sz w:val="24"/>
              </w:rPr>
              <w:t>№</w:t>
            </w:r>
          </w:p>
          <w:p w:rsidR="00411862" w:rsidRPr="00411862" w:rsidRDefault="00411862" w:rsidP="004118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11862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11862">
              <w:rPr>
                <w:rFonts w:ascii="Times New Roman" w:hAnsi="Times New Roman"/>
                <w:b/>
                <w:sz w:val="24"/>
              </w:rPr>
              <w:t xml:space="preserve">Наименование тем </w:t>
            </w:r>
          </w:p>
        </w:tc>
        <w:tc>
          <w:tcPr>
            <w:tcW w:w="5811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 w:rsidRPr="00411862">
              <w:rPr>
                <w:rFonts w:ascii="Times New Roman" w:hAnsi="Times New Roman"/>
                <w:b/>
                <w:sz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lang w:eastAsia="en-US"/>
              </w:rPr>
            </w:pPr>
            <w:r w:rsidRPr="00411862">
              <w:rPr>
                <w:rFonts w:ascii="Times New Roman" w:hAnsi="Times New Roman"/>
                <w:sz w:val="24"/>
                <w:szCs w:val="24"/>
              </w:rPr>
              <w:t>Входной контроль знаний слушателей.</w:t>
            </w:r>
          </w:p>
        </w:tc>
        <w:tc>
          <w:tcPr>
            <w:tcW w:w="5811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100" w:beforeAutospacing="1" w:after="100" w:afterAutospacing="1" w:line="256" w:lineRule="auto"/>
              <w:textAlignment w:val="auto"/>
              <w:rPr>
                <w:rFonts w:ascii="Times New Roman" w:hAnsi="Times New Roman"/>
                <w:noProof/>
                <w:sz w:val="20"/>
              </w:rPr>
            </w:pPr>
            <w:r w:rsidRPr="00411862">
              <w:rPr>
                <w:rFonts w:ascii="Times New Roman" w:hAnsi="Times New Roman"/>
                <w:sz w:val="24"/>
                <w:szCs w:val="24"/>
              </w:rPr>
              <w:t>Выявление актуальных производственных вопросов, связанных с тематикой обучения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11862">
              <w:rPr>
                <w:rFonts w:ascii="Times New Roman" w:hAnsi="Times New Roman"/>
                <w:color w:val="000000"/>
                <w:sz w:val="24"/>
              </w:rPr>
              <w:t>Механизм правового регулирования оплаты труда.</w:t>
            </w:r>
          </w:p>
        </w:tc>
        <w:tc>
          <w:tcPr>
            <w:tcW w:w="5811" w:type="dxa"/>
          </w:tcPr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Понятие заработной платы как правовой и экономической категории. Заработная плата как обязательное условие трудового договора. Составные части заработной платы. Виды стимулирующих и компенсационных выплат. Понятие и виды премий.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Формы и системы оплаты труда. Нормирование труда. Как в трудовом договоре фиксировать нормы труда.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Правила изменения условий оплаты труда в трудовом договоре. Анализ типичных ошибок работодателя.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11862">
              <w:rPr>
                <w:rFonts w:ascii="Times New Roman" w:hAnsi="Times New Roman"/>
                <w:color w:val="000000"/>
                <w:sz w:val="24"/>
              </w:rPr>
              <w:t>Порядок выплаты заработной платы. Оплата труда при отклонении от нормальных условий труда.</w:t>
            </w:r>
          </w:p>
        </w:tc>
        <w:tc>
          <w:tcPr>
            <w:tcW w:w="5811" w:type="dxa"/>
          </w:tcPr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Сроки выплаты заработной платы. Сроки выплаты премий. МРОТ и МЗП-анализ решений Конституционного и Верховного судов РФ. Решения Верховного Суда о порядке индексации заработной платы.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Оплата труда при испытательном сроке, совместительстве, совмещении, замещении.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Оплата труда в выходные дни, сверхурочных работ, при невыполнении норм выработки, простое, ночных работ, при вахтовом методе организации труда.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Рабочее время и режимы рабочего времени. Построение системы учета рабочего времени.</w:t>
            </w:r>
          </w:p>
        </w:tc>
        <w:tc>
          <w:tcPr>
            <w:tcW w:w="5811" w:type="dxa"/>
          </w:tcPr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Принципиальные отличия нормального, неполного и сокращенного рабочего времени. Виды и характеристика режимов рабочего времени.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Учет интересов сторон при определении режима рабочего времени и времени отдыха. Работа в ночное время. Гибкий график, ненормированный рабочий день, разделение рабочего дня на части.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Сменная работа. Суммированный учет рабочего времени. Табель учета рабочего времени. Понятие и виды времени отдыха. Порядок предоставления отпусков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Правила организации дистанционной работы.</w:t>
            </w:r>
          </w:p>
        </w:tc>
        <w:tc>
          <w:tcPr>
            <w:tcW w:w="5811" w:type="dxa"/>
          </w:tcPr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Режим рабочего времени и учет рабочего времени при дистанционной работе.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Комбинированная работа. Обязанности работодателя по компенсации расходов дистанционного работника.</w:t>
            </w:r>
          </w:p>
          <w:p w:rsidR="00411862" w:rsidRPr="00411862" w:rsidRDefault="00411862" w:rsidP="0041186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Понятие удаленной работы. Рекомендации МОТ по дистанционной работе.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 xml:space="preserve">Построение эффективной и рациональной системы </w:t>
            </w:r>
            <w:r w:rsidRPr="00411862">
              <w:rPr>
                <w:rFonts w:ascii="Times New Roman" w:hAnsi="Times New Roman"/>
                <w:sz w:val="24"/>
                <w:lang w:eastAsia="ja-JP"/>
              </w:rPr>
              <w:lastRenderedPageBreak/>
              <w:t>кадрового делопроизводства в организации</w:t>
            </w:r>
            <w:r w:rsidRPr="00411862">
              <w:rPr>
                <w:rFonts w:ascii="Times New Roman" w:hAnsi="Times New Roman"/>
                <w:color w:val="000000"/>
                <w:sz w:val="24"/>
              </w:rPr>
              <w:t>. Обзор основных изменений трудового законодательства</w:t>
            </w:r>
          </w:p>
        </w:tc>
        <w:tc>
          <w:tcPr>
            <w:tcW w:w="5811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 w:rsidRPr="004118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Правовое и организационное обеспечение деятельности кадровой службы. Электронный </w:t>
            </w:r>
            <w:r w:rsidRPr="00411862"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документооборот.</w:t>
            </w:r>
          </w:p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Times New Roman" w:hAnsi="Times New Roman"/>
                <w:sz w:val="24"/>
                <w:lang w:eastAsia="ja-JP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Нормативно-методические документы по кадровому делопроизводству. Процедура передачи дел в кадровой службе.</w:t>
            </w:r>
          </w:p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411862">
              <w:rPr>
                <w:rFonts w:ascii="Times New Roman" w:hAnsi="Times New Roman"/>
                <w:sz w:val="24"/>
                <w:lang w:eastAsia="ja-JP"/>
              </w:rPr>
              <w:t>Обзор последних изменений трудового законодательства.</w:t>
            </w:r>
          </w:p>
        </w:tc>
      </w:tr>
      <w:tr w:rsidR="00411862" w:rsidRPr="00411862" w:rsidTr="00722D41">
        <w:tc>
          <w:tcPr>
            <w:tcW w:w="577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411862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59" w:type="dxa"/>
            <w:vAlign w:val="center"/>
          </w:tcPr>
          <w:p w:rsidR="00411862" w:rsidRPr="00411862" w:rsidRDefault="00411862" w:rsidP="00411862">
            <w:pPr>
              <w:overflowPunct/>
              <w:autoSpaceDE/>
              <w:autoSpaceDN/>
              <w:adjustRightInd/>
              <w:spacing w:before="20" w:afterLines="20" w:after="48"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411862"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5811" w:type="dxa"/>
            <w:vAlign w:val="center"/>
          </w:tcPr>
          <w:p w:rsidR="00411862" w:rsidRPr="00411862" w:rsidRDefault="00411862" w:rsidP="00411862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411862">
              <w:rPr>
                <w:rFonts w:ascii="Times New Roman" w:hAnsi="Times New Roman"/>
                <w:sz w:val="24"/>
              </w:rPr>
              <w:t>Разбор актуальных производственных вопросов, связанных с тематикой обучения</w:t>
            </w:r>
          </w:p>
        </w:tc>
      </w:tr>
    </w:tbl>
    <w:p w:rsidR="00411862" w:rsidRPr="00411862" w:rsidRDefault="00411862" w:rsidP="00411862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</w:p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11862"/>
    <w:rsid w:val="004C4283"/>
    <w:rsid w:val="00551C1D"/>
    <w:rsid w:val="00773851"/>
    <w:rsid w:val="00794158"/>
    <w:rsid w:val="008A55C7"/>
    <w:rsid w:val="00C4194D"/>
    <w:rsid w:val="00C465F8"/>
    <w:rsid w:val="00EB574B"/>
    <w:rsid w:val="00F80678"/>
    <w:rsid w:val="00FB1CD3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13</cp:revision>
  <dcterms:created xsi:type="dcterms:W3CDTF">2021-02-19T12:18:00Z</dcterms:created>
  <dcterms:modified xsi:type="dcterms:W3CDTF">2021-03-31T09:06:00Z</dcterms:modified>
</cp:coreProperties>
</file>