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D" w:rsidRPr="00F441A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8"/>
          <w:szCs w:val="28"/>
        </w:rPr>
      </w:pPr>
      <w:r w:rsidRPr="00F441AD">
        <w:rPr>
          <w:rFonts w:ascii="Times New Roman" w:hAnsi="Times New Roman"/>
          <w:sz w:val="28"/>
          <w:szCs w:val="28"/>
        </w:rPr>
        <w:t xml:space="preserve">Наименование программы </w:t>
      </w:r>
    </w:p>
    <w:p w:rsidR="00C4194D" w:rsidRDefault="00C4194D" w:rsidP="00C4194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06664">
        <w:rPr>
          <w:rFonts w:ascii="Times New Roman" w:hAnsi="Times New Roman"/>
          <w:b/>
          <w:sz w:val="28"/>
          <w:szCs w:val="28"/>
        </w:rPr>
        <w:t>Психология конфликта</w:t>
      </w:r>
      <w:r w:rsidRPr="002A15A3">
        <w:rPr>
          <w:rFonts w:ascii="Times New Roman" w:hAnsi="Times New Roman"/>
          <w:b/>
          <w:sz w:val="28"/>
          <w:szCs w:val="28"/>
        </w:rPr>
        <w:t>»</w:t>
      </w:r>
    </w:p>
    <w:p w:rsidR="00C4194D" w:rsidRDefault="00C4194D" w:rsidP="00C465F8">
      <w:pPr>
        <w:suppressAutoHyphens/>
        <w:rPr>
          <w:rFonts w:ascii="Times New Roman" w:hAnsi="Times New Roman"/>
          <w:iCs/>
          <w:sz w:val="24"/>
          <w:szCs w:val="24"/>
        </w:rPr>
      </w:pPr>
    </w:p>
    <w:p w:rsidR="00794158" w:rsidRDefault="00794158" w:rsidP="00794158">
      <w:pPr>
        <w:spacing w:before="120" w:after="120"/>
        <w:rPr>
          <w:rFonts w:ascii="Times New Roman" w:hAnsi="Times New Roman"/>
          <w:iCs/>
          <w:sz w:val="24"/>
          <w:szCs w:val="24"/>
        </w:rPr>
      </w:pPr>
      <w:r w:rsidRPr="00794158">
        <w:rPr>
          <w:rFonts w:ascii="Times New Roman" w:hAnsi="Times New Roman"/>
          <w:iCs/>
          <w:sz w:val="24"/>
          <w:szCs w:val="24"/>
        </w:rPr>
        <w:t>Рабочие программы учебных дисциплин (модулей), практик и стажировок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083"/>
        <w:gridCol w:w="7087"/>
      </w:tblGrid>
      <w:tr w:rsidR="00306664" w:rsidRPr="00306664" w:rsidTr="00B5349A">
        <w:trPr>
          <w:trHeight w:val="9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64" w:rsidRPr="00306664" w:rsidRDefault="00306664" w:rsidP="00306664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06664" w:rsidRPr="00306664" w:rsidRDefault="00306664" w:rsidP="00306664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6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06664" w:rsidRPr="00306664" w:rsidRDefault="00306664" w:rsidP="00306664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66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66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66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 слушателя 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Возникновение и развитие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Актуальность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конфликтологии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современных условиях развития общества</w:t>
            </w:r>
            <w:r w:rsidRPr="00306664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.</w:t>
            </w: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6664">
              <w:rPr>
                <w:rFonts w:ascii="Times New Roman" w:hAnsi="Times New Roman"/>
                <w:noProof/>
                <w:sz w:val="24"/>
                <w:szCs w:val="24"/>
              </w:rPr>
              <w:t>История становления конфликтологии. Междисциплинарный подход, система знаний о закономерностях и механизмах возникновения и развития конфликтов, о причинах и технологиях управления конфликтами. Эволюция конфликтологических взглядов в истории философско-социологической мысли. Особенности развития воззрений на конфликт в древнее время. Особенности развития воззрений на конфликт в средние века, в эпоху Возрождения, в Новое время и эпоху Просвещения. Социально-исторические предпосылки возникновения конфликтологии в 19-20 веках. Развитие отечественной конфликтологии.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Типология конфликтов. Систем</w:t>
            </w: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ный подход к изучению конфликтов.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Тип конфликта и его различные классификации. Межличностные, внутригрупповые, межгрупповые конфликты и их характеристики. Конфликты между личностью и группой, между личностью и организацией, группой и всей организацией,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межорганизационные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 конфликты. Виды и характеристики конфликтов.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Структурные элемен</w:t>
            </w: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ты: конфликтующие стороны, зона разногласий, представление о си</w:t>
            </w: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туации, мотивы, действия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Ролевые позиции конфликтующих сторон - отдельные личности, малые и крупные социальные субъекты. Значение третьей стороны в конфликте. Характеристика ресурсов основных участников конфликта.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Однопорядковые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разнопорядковые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 ресурсы субъектов. Роль информации (компромата) в конфликте.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Баланс сил. Динамика и стадии конфликта</w:t>
            </w:r>
            <w:r w:rsidRPr="00306664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Значение баланса сил. Подрыв сил противной стороны как одно из эффективных направлений конфликтной «борьбы».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Динамика возникновения и развития конфликта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Реалистические и нереалистические конфликты. </w:t>
            </w:r>
            <w:proofErr w:type="gramStart"/>
            <w:r w:rsidRPr="00306664">
              <w:rPr>
                <w:rFonts w:ascii="Times New Roman" w:hAnsi="Times New Roman"/>
                <w:sz w:val="24"/>
                <w:szCs w:val="24"/>
              </w:rPr>
              <w:t>Деструктивные  и</w:t>
            </w:r>
            <w:proofErr w:type="gram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 ролевые конфликты. Особенность межличностных, межгрупповых конфликтов. Социальный конфликт. Социальная напряженность.</w:t>
            </w:r>
          </w:p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Предмет конфликта. Динамика развития конфликтов. Критерии и окончания конфликта; конфликтная ситуация. 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</w:t>
            </w:r>
            <w:proofErr w:type="gramStart"/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управления  конфликтами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 Анализ противоречий на основе характеристик конфликтной ситуации (по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Н.В.Гришиной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); структурный анализ конфликта (по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А.С.Кармину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); схема анализа конфликта (по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С.М.Емельянову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); формулы конфликта (по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В.П.Шейнову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); использование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транзактного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 анализа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Э.Берна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Межгрупповые конфликты в организации.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Противоречия вне и внутри коллектива. Противоречия между работодателем и работником, личностью и группой. Субъективные причины конфликтов в звене «руководитель – подчиненный», анализ из возникновения и пути разрешения.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Роль руководителя в ситуации разрешения конфликта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Стереотипы, предвзятые представления, плохие отношения между людьми, отсутствие внимания и интереса собеседника. Пренебрежение фактами. Ошибки в построении высказываний. Неверный отбор стратегий и тактики общения.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Поведение сторон в конфликте.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Основные стили поведения сторон в конфликте. Силовое решение; физическое разведение сторон; поиск решения, устраивающего оппонентов. Основные стратегии поведения в конфликтных </w:t>
            </w:r>
            <w:proofErr w:type="gramStart"/>
            <w:r w:rsidRPr="00306664">
              <w:rPr>
                <w:rFonts w:ascii="Times New Roman" w:hAnsi="Times New Roman"/>
                <w:sz w:val="24"/>
                <w:szCs w:val="24"/>
              </w:rPr>
              <w:t>ситуациях :</w:t>
            </w:r>
            <w:proofErr w:type="gram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 соперничество (конкуренция), приспособление, избегание (уклонение), компромисс, сотрудничество. Модели конфликтного поведения.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Психологический фон конфликта. Конфликтные личности.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Диагностика конфликта, эмоциональность поведения участников конфликта, корректность, личная совместимость, психологическая напряженность, эмоциональная возбужденность. Конфликты с нормальным и повышенным эмоциональным фоном.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Конфликтогенность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 xml:space="preserve"> и агрессивность поведения участников. Типы конфликтных личностей (демонстративный, ригидный, неуправляемый, сверхточный, бесконфликтный).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spacing w:before="20" w:afterLines="20" w:after="48"/>
              <w:textAlignment w:val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Установки сторон на разрешение конфликта.</w:t>
            </w:r>
          </w:p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Конфликтная ситуация. Инцидент. Первый признак «мудрого» поведения – открытость ума. Включайся в конфликт последним. </w:t>
            </w:r>
          </w:p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Второй признак «мудрости» - позитивное отношение к оппоненту.</w:t>
            </w:r>
          </w:p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Третий признак – рациональное мышление.</w:t>
            </w:r>
          </w:p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Четвертый – сотрудничество.</w:t>
            </w:r>
          </w:p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Пятый – терпимость.</w:t>
            </w:r>
          </w:p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Кодекс поведения в конфликте: «16 правил»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Модели разрешения конфликта.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«Выигрыш-проигрыш»; «проигрыш – выигрыш», «проигрыш – проигрыш»; «выигрыш- выигрыш). Особенности данных подходов к результату конфликта.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Противоречия на основе характеристик конфликтной ситуации.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Ценности взаимодействия. Интересы участников взаимодействия. Средства (способы, пути) реализации целей. Потенциал участников взаимодействия. Правила взаимодействия.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Схема анализа конфликта.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Субъекты социального взаимодействия в состоянии конфронтации. Предмет конфликта как конкретная дефицитная ценность, социальная или духовная ценность. Мотивы конфликта, позиции конфликтующих сторон.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Алгоритм анализа и формулы конфликта.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«Причина и повод приводят к конфликту» (первая формула). «Наличие нескольких конфликтных ситуаций приводит к конфликту» (вторая формула)</w:t>
            </w:r>
          </w:p>
        </w:tc>
      </w:tr>
      <w:tr w:rsidR="00306664" w:rsidRPr="00306664" w:rsidTr="00B5349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666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Транзактный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 конфликтного взаимодействия. 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 xml:space="preserve">Структурный анализ: структура личности по </w:t>
            </w:r>
            <w:proofErr w:type="spellStart"/>
            <w:r w:rsidRPr="00306664">
              <w:rPr>
                <w:rFonts w:ascii="Times New Roman" w:hAnsi="Times New Roman"/>
                <w:sz w:val="24"/>
                <w:szCs w:val="24"/>
              </w:rPr>
              <w:t>Э.Берну</w:t>
            </w:r>
            <w:proofErr w:type="spellEnd"/>
            <w:r w:rsidRPr="00306664">
              <w:rPr>
                <w:rFonts w:ascii="Times New Roman" w:hAnsi="Times New Roman"/>
                <w:sz w:val="24"/>
                <w:szCs w:val="24"/>
              </w:rPr>
              <w:t>, характеристика структурных компонентов личности. Эго-состояния и их структурные проявления: позиция, язык тела, речь, типичные выражения, поведение. Анализ транзакций (взаимодействий): взаимодополняющие (комплементарные) транзакции; пересекающиеся транзакции; двойные транзакции. Скрытые транзакции: намек, вызов, провокация. Психологический уровень транзакций в поведении партнеров.</w:t>
            </w:r>
          </w:p>
        </w:tc>
      </w:tr>
      <w:tr w:rsidR="00306664" w:rsidRPr="00306664" w:rsidTr="00B5349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6664">
              <w:rPr>
                <w:rFonts w:ascii="Times New Roman" w:hAnsi="Times New Roman"/>
                <w:noProof/>
                <w:sz w:val="24"/>
                <w:szCs w:val="24"/>
              </w:rPr>
              <w:t>Практические занятия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6664"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306664" w:rsidRPr="00306664" w:rsidTr="00B5349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6664">
              <w:rPr>
                <w:rFonts w:ascii="Times New Roman" w:hAnsi="Times New Roman"/>
                <w:noProof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664" w:rsidRPr="00306664" w:rsidRDefault="00306664" w:rsidP="00306664">
            <w:pPr>
              <w:textAlignment w:val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2A15A3" w:rsidRPr="00F87392" w:rsidRDefault="002A15A3" w:rsidP="00794158">
      <w:pPr>
        <w:spacing w:before="120" w:after="120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sectPr w:rsidR="002A15A3" w:rsidRPr="00F87392" w:rsidSect="001A08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55C7"/>
    <w:rsid w:val="001A082F"/>
    <w:rsid w:val="002A15A3"/>
    <w:rsid w:val="00306664"/>
    <w:rsid w:val="00551C1D"/>
    <w:rsid w:val="00773851"/>
    <w:rsid w:val="00794158"/>
    <w:rsid w:val="008A55C7"/>
    <w:rsid w:val="00A16423"/>
    <w:rsid w:val="00C4194D"/>
    <w:rsid w:val="00C465F8"/>
    <w:rsid w:val="00F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4639-8694-4A32-9599-10B61767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15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9</cp:revision>
  <dcterms:created xsi:type="dcterms:W3CDTF">2021-02-19T12:18:00Z</dcterms:created>
  <dcterms:modified xsi:type="dcterms:W3CDTF">2021-05-12T08:44:00Z</dcterms:modified>
</cp:coreProperties>
</file>