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C4194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1220F3" w:rsidRPr="008520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Учет имущества в учреждениях государственного сектора в свете принятых Федеральных стандартов. Бухгалтерский и налоговый учет</w:t>
      </w:r>
      <w:bookmarkEnd w:id="0"/>
      <w:r w:rsidR="00FC7547">
        <w:rPr>
          <w:rFonts w:ascii="Times New Roman" w:hAnsi="Times New Roman"/>
          <w:b/>
          <w:sz w:val="28"/>
          <w:szCs w:val="28"/>
        </w:rPr>
        <w:t>»</w:t>
      </w:r>
    </w:p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P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p w:rsidR="004C4283" w:rsidRPr="004C4283" w:rsidRDefault="004C4283" w:rsidP="004C4283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4C4283">
        <w:rPr>
          <w:rFonts w:ascii="Times New Roman" w:hAnsi="Times New Roman"/>
          <w:iCs/>
          <w:sz w:val="24"/>
          <w:szCs w:val="24"/>
        </w:rPr>
        <w:t>Дисциплина (Модуль) 1. Наименование дисциплины (модуля).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935"/>
        <w:gridCol w:w="6237"/>
      </w:tblGrid>
      <w:tr w:rsidR="001220F3" w:rsidRPr="00073FB9" w:rsidTr="007A2959">
        <w:trPr>
          <w:trHeight w:val="937"/>
        </w:trPr>
        <w:tc>
          <w:tcPr>
            <w:tcW w:w="575" w:type="dxa"/>
          </w:tcPr>
          <w:p w:rsidR="001220F3" w:rsidRPr="00073FB9" w:rsidRDefault="001220F3" w:rsidP="007A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20F3" w:rsidRPr="00073FB9" w:rsidRDefault="001220F3" w:rsidP="007A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220F3" w:rsidRPr="00073FB9" w:rsidRDefault="001220F3" w:rsidP="007A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35" w:type="dxa"/>
            <w:vAlign w:val="center"/>
          </w:tcPr>
          <w:p w:rsidR="001220F3" w:rsidRPr="00073FB9" w:rsidRDefault="001220F3" w:rsidP="007A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6237" w:type="dxa"/>
            <w:vAlign w:val="center"/>
          </w:tcPr>
          <w:p w:rsidR="001220F3" w:rsidRPr="00073FB9" w:rsidRDefault="001220F3" w:rsidP="007A29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Содержание обучения по темам, наименование и тем</w:t>
            </w: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тика практических занятий, самостоятел</w:t>
            </w: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ной работы слушат</w:t>
            </w: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73FB9">
              <w:rPr>
                <w:rFonts w:ascii="Times New Roman" w:hAnsi="Times New Roman"/>
                <w:b/>
                <w:sz w:val="24"/>
                <w:szCs w:val="24"/>
              </w:rPr>
              <w:t xml:space="preserve">ля </w:t>
            </w:r>
          </w:p>
        </w:tc>
      </w:tr>
      <w:tr w:rsidR="001220F3" w:rsidRPr="00406793" w:rsidTr="007A2959">
        <w:tc>
          <w:tcPr>
            <w:tcW w:w="575" w:type="dxa"/>
            <w:vAlign w:val="center"/>
          </w:tcPr>
          <w:p w:rsidR="001220F3" w:rsidRPr="00073FB9" w:rsidRDefault="001220F3" w:rsidP="007A2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vAlign w:val="center"/>
          </w:tcPr>
          <w:p w:rsidR="001220F3" w:rsidRPr="00073FB9" w:rsidRDefault="001220F3" w:rsidP="007A295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Нормативно-правовое обесп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чение деятельности государственного (мун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ципального) у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реждения. Организация и ведение бу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галтерского учёта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6237" w:type="dxa"/>
            <w:vAlign w:val="center"/>
          </w:tcPr>
          <w:p w:rsidR="001220F3" w:rsidRPr="00CB3722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Нормативные локальные акты учрежд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ния. Место и роль Федеральных стандартов в системе регулирования бю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жетного (бухгалтерского) учет. </w:t>
            </w:r>
          </w:p>
          <w:p w:rsidR="001220F3" w:rsidRPr="00CB3722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Закона «О бухгалтерском учете»: об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ъ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екты учета, требования к субъектам учета, порядок регулир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вания бухгалтерского учета. Документооборот и делопр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изводство в бухгалтерии. Формирование первичных д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кументов и регистров бухучета. Соблюдение сроков сд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чи документов сотрудниками.  Хранение документов бу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х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галтерского учета.</w:t>
            </w:r>
          </w:p>
          <w:p w:rsidR="001220F3" w:rsidRPr="00406793" w:rsidRDefault="001220F3" w:rsidP="007A2959">
            <w:pPr>
              <w:shd w:val="clear" w:color="auto" w:fill="FFFFFF"/>
              <w:spacing w:after="150"/>
              <w:rPr>
                <w:rFonts w:ascii="Helvetica" w:hAnsi="Helvetica"/>
                <w:color w:val="333333"/>
                <w:sz w:val="20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Бюджетная классификация РФ. Применение кодов бю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жетной классификации (КВР и КОСГУ).</w:t>
            </w:r>
          </w:p>
        </w:tc>
      </w:tr>
      <w:tr w:rsidR="001220F3" w:rsidRPr="00406793" w:rsidTr="007A2959">
        <w:tc>
          <w:tcPr>
            <w:tcW w:w="575" w:type="dxa"/>
            <w:vAlign w:val="center"/>
          </w:tcPr>
          <w:p w:rsidR="001220F3" w:rsidRPr="00073FB9" w:rsidRDefault="001220F3" w:rsidP="007A2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vAlign w:val="center"/>
          </w:tcPr>
          <w:p w:rsidR="001220F3" w:rsidRPr="004E5CB2" w:rsidRDefault="001220F3" w:rsidP="007A2959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59A5">
              <w:rPr>
                <w:rFonts w:ascii="Times New Roman" w:hAnsi="Times New Roman"/>
                <w:sz w:val="24"/>
                <w:szCs w:val="24"/>
                <w:lang w:eastAsia="ar-SA"/>
              </w:rPr>
              <w:t>Учет объектов основных средств, нематериальных и непроизведенных акт</w:t>
            </w:r>
            <w:r w:rsidRPr="009759A5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9759A5">
              <w:rPr>
                <w:rFonts w:ascii="Times New Roman" w:hAnsi="Times New Roman"/>
                <w:sz w:val="24"/>
                <w:szCs w:val="24"/>
                <w:lang w:eastAsia="ar-SA"/>
              </w:rPr>
              <w:t>вов.</w:t>
            </w:r>
          </w:p>
        </w:tc>
        <w:tc>
          <w:tcPr>
            <w:tcW w:w="6237" w:type="dxa"/>
            <w:vAlign w:val="center"/>
          </w:tcPr>
          <w:p w:rsidR="001220F3" w:rsidRPr="00283538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Федерального стандарта «Основные средс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ва». Что является активом в целях бухгалте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ского учета. Учет объектов основных средств (ОС): формирование стоимости объектов основных средств (ОС); учет объе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тов недвижим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сти, особо ценного и иного движимого имущества; распоряж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ние имуществом; приобретение, сооружение и изг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товление ОС; принятие к учёту, выбор срока поле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ного использования, начисление амортизации; списание объектов основных средств (ОС); документал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ное оформление операций; расчеты с учредит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лями по объектам недвижимости и особо ценному движимому имуществу. Комплектация (</w:t>
            </w:r>
            <w:proofErr w:type="spellStart"/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разукомплектация</w:t>
            </w:r>
            <w:proofErr w:type="spellEnd"/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), модерн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зация, консервация объектов, частичная ликвидация. О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ражение в учете результ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тов переоценки.  Отражение в учете работ по ремонту объектов основных средств. П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ревод объектов ОС из одной группы (вида) в другую группу (вид). </w:t>
            </w:r>
          </w:p>
          <w:p w:rsidR="001220F3" w:rsidRPr="00CB3722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Федерального стандарта № 259н «Обесцен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ние активов»</w:t>
            </w:r>
          </w:p>
          <w:p w:rsidR="001220F3" w:rsidRPr="00CB3722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Учет нематериальных активов: критерии отнесения акт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вов к нематериальным; постановка на учет; н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числение амортизации; документальное оформл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ние.</w:t>
            </w:r>
          </w:p>
          <w:p w:rsidR="001220F3" w:rsidRPr="00406793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Helvetica" w:hAnsi="Helvetica"/>
                <w:color w:val="333333"/>
                <w:sz w:val="20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Земельные участки как непроизведенные активы. Фед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ральный стандарт «Непроизведенные активы» (приказ МФ РФ от 28.02.2018г. № 34н): поступление и выбытие земельных участков; изменение стоим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сти. </w:t>
            </w:r>
          </w:p>
        </w:tc>
      </w:tr>
      <w:tr w:rsidR="001220F3" w:rsidRPr="00073FB9" w:rsidTr="007A2959">
        <w:tc>
          <w:tcPr>
            <w:tcW w:w="575" w:type="dxa"/>
            <w:vAlign w:val="center"/>
          </w:tcPr>
          <w:p w:rsidR="001220F3" w:rsidRPr="00073FB9" w:rsidRDefault="001220F3" w:rsidP="007A2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vAlign w:val="center"/>
          </w:tcPr>
          <w:p w:rsidR="001220F3" w:rsidRPr="004E5CB2" w:rsidRDefault="001220F3" w:rsidP="007A2959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Учет материальных зап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сов. Учёт имущества на </w:t>
            </w:r>
            <w:proofErr w:type="spellStart"/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забаланс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вых</w:t>
            </w:r>
            <w:proofErr w:type="spellEnd"/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счетах.</w:t>
            </w:r>
            <w:r w:rsidRPr="004E5C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1220F3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Учет материальных запасов в соответствии с СГС «Зап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сы» (приказ № 256н): приобретение, формирование сто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мости и принятие к бухгалтерскому учету по видам 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мат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риалов; внутреннее перемещение; выдача в эксплуат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цию; передача материальных зап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сов подрядчику; выдача МЗ работникам в личное пользование; оприходование металлолома, макул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туры, запасных частей.  Списание с баланса МЗ; маркировка мягкого инвентаря; нормы ра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хода материальных запасов. Приобр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тение и списание ГСМ. Документальное оформление операций. </w:t>
            </w:r>
          </w:p>
          <w:p w:rsidR="001220F3" w:rsidRPr="00073FB9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Helvetica" w:hAnsi="Helvetica"/>
                <w:sz w:val="20"/>
              </w:rPr>
            </w:pP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Учёт им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щества на </w:t>
            </w:r>
            <w:proofErr w:type="spellStart"/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>забалансовых</w:t>
            </w:r>
            <w:proofErr w:type="spellEnd"/>
            <w:r w:rsidRPr="002835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счетах. </w:t>
            </w:r>
          </w:p>
        </w:tc>
      </w:tr>
      <w:tr w:rsidR="001220F3" w:rsidRPr="00073FB9" w:rsidTr="007A2959">
        <w:tc>
          <w:tcPr>
            <w:tcW w:w="575" w:type="dxa"/>
            <w:vAlign w:val="center"/>
          </w:tcPr>
          <w:p w:rsidR="001220F3" w:rsidRPr="00073FB9" w:rsidRDefault="001220F3" w:rsidP="007A2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5" w:type="dxa"/>
            <w:vAlign w:val="center"/>
          </w:tcPr>
          <w:p w:rsidR="001220F3" w:rsidRPr="004E5CB2" w:rsidRDefault="001220F3" w:rsidP="007A2959">
            <w:pPr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инвентариз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2D35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ции. </w:t>
            </w:r>
          </w:p>
        </w:tc>
        <w:tc>
          <w:tcPr>
            <w:tcW w:w="6237" w:type="dxa"/>
            <w:vAlign w:val="center"/>
          </w:tcPr>
          <w:p w:rsidR="001220F3" w:rsidRPr="00326440" w:rsidRDefault="001220F3" w:rsidP="007A2959">
            <w:pPr>
              <w:shd w:val="clear" w:color="auto" w:fill="FFFFFF"/>
              <w:overflowPunct/>
              <w:autoSpaceDE/>
              <w:autoSpaceDN/>
              <w:adjustRightInd/>
              <w:jc w:val="left"/>
              <w:textAlignment w:val="auto"/>
              <w:rPr>
                <w:rFonts w:ascii="Helvetica" w:hAnsi="Helvetica"/>
                <w:color w:val="333333"/>
                <w:sz w:val="20"/>
                <w:highlight w:val="yellow"/>
              </w:rPr>
            </w:pP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Материальная ответственность. Проведение инвентариз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ции. Отражение результатов инвентаризации в учете: в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явление излишков и недостач, порядок и способы возм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щения недостач. Определение и стоимостная оценка ущерба, причиненного учре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дению. Учет расчетов по ущербу при наличии виновного лица и при отсу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CB3722">
              <w:rPr>
                <w:rFonts w:ascii="Times New Roman" w:hAnsi="Times New Roman"/>
                <w:sz w:val="24"/>
                <w:szCs w:val="24"/>
                <w:lang w:eastAsia="ar-SA"/>
              </w:rPr>
              <w:t>ствии виновных лиц.</w:t>
            </w:r>
          </w:p>
        </w:tc>
      </w:tr>
    </w:tbl>
    <w:p w:rsidR="001220F3" w:rsidRPr="00073FB9" w:rsidRDefault="001220F3" w:rsidP="00122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794158" w:rsidRPr="0007522E" w:rsidRDefault="00794158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sectPr w:rsidR="00794158" w:rsidRPr="0007522E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220F3"/>
    <w:rsid w:val="001A082F"/>
    <w:rsid w:val="003A4FCD"/>
    <w:rsid w:val="004C4283"/>
    <w:rsid w:val="00551C1D"/>
    <w:rsid w:val="00773851"/>
    <w:rsid w:val="00794158"/>
    <w:rsid w:val="008A55C7"/>
    <w:rsid w:val="00C4194D"/>
    <w:rsid w:val="00C465F8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10</cp:revision>
  <dcterms:created xsi:type="dcterms:W3CDTF">2021-02-19T12:18:00Z</dcterms:created>
  <dcterms:modified xsi:type="dcterms:W3CDTF">2021-03-05T11:49:00Z</dcterms:modified>
</cp:coreProperties>
</file>