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Default="007302E2"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4F65FB">
        <w:rPr>
          <w:rFonts w:ascii="Times New Roman" w:hAnsi="Times New Roman"/>
          <w:b/>
          <w:bCs/>
          <w:sz w:val="28"/>
          <w:szCs w:val="28"/>
        </w:rPr>
        <w:t>«</w:t>
      </w:r>
      <w:r w:rsidR="00793E7E" w:rsidRPr="00793E7E">
        <w:rPr>
          <w:rFonts w:ascii="Times New Roman" w:hAnsi="Times New Roman"/>
          <w:b/>
          <w:sz w:val="28"/>
          <w:szCs w:val="28"/>
        </w:rPr>
        <w:t>Психология делового общения</w:t>
      </w:r>
      <w:r>
        <w:rPr>
          <w:rFonts w:ascii="Times New Roman" w:hAnsi="Times New Roman"/>
          <w:b/>
          <w:sz w:val="28"/>
          <w:szCs w:val="28"/>
        </w:rPr>
        <w:t>»</w:t>
      </w:r>
    </w:p>
    <w:p w:rsidR="00757641" w:rsidRPr="00DE1863" w:rsidRDefault="00757641" w:rsidP="00DE1863">
      <w:pPr>
        <w:pStyle w:val="2"/>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48601E">
        <w:rPr>
          <w:rFonts w:ascii="Times New Roman" w:hAnsi="Times New Roman"/>
          <w:b/>
          <w:sz w:val="28"/>
          <w:szCs w:val="28"/>
        </w:rPr>
        <w:t xml:space="preserve"> </w:t>
      </w:r>
    </w:p>
    <w:p w:rsidR="00595E23" w:rsidRDefault="00595E23"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1"/>
        <w:gridCol w:w="4575"/>
        <w:gridCol w:w="1050"/>
        <w:gridCol w:w="1200"/>
        <w:gridCol w:w="1200"/>
        <w:gridCol w:w="1200"/>
      </w:tblGrid>
      <w:tr w:rsidR="00793E7E" w:rsidRPr="00793E7E" w:rsidTr="00A02E88">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793E7E" w:rsidRPr="00793E7E" w:rsidRDefault="00793E7E" w:rsidP="00793E7E">
            <w:pPr>
              <w:ind w:left="57" w:right="57"/>
              <w:jc w:val="center"/>
              <w:rPr>
                <w:rFonts w:ascii="Times New Roman" w:hAnsi="Times New Roman"/>
                <w:b/>
                <w:bCs/>
                <w:color w:val="000000"/>
                <w:sz w:val="24"/>
                <w:szCs w:val="24"/>
              </w:rPr>
            </w:pPr>
            <w:r w:rsidRPr="00793E7E">
              <w:rPr>
                <w:rFonts w:ascii="Times New Roman" w:hAnsi="Times New Roman"/>
                <w:b/>
                <w:bCs/>
                <w:color w:val="000000"/>
                <w:sz w:val="24"/>
                <w:szCs w:val="24"/>
              </w:rPr>
              <w:t>№№</w:t>
            </w:r>
          </w:p>
          <w:p w:rsidR="00793E7E" w:rsidRPr="00793E7E" w:rsidRDefault="00793E7E" w:rsidP="00793E7E">
            <w:pPr>
              <w:ind w:left="57" w:right="57"/>
              <w:jc w:val="center"/>
              <w:rPr>
                <w:rFonts w:ascii="Times New Roman" w:hAnsi="Times New Roman"/>
                <w:b/>
                <w:bCs/>
                <w:color w:val="000000"/>
                <w:sz w:val="24"/>
                <w:szCs w:val="24"/>
              </w:rPr>
            </w:pPr>
            <w:r w:rsidRPr="00793E7E">
              <w:rPr>
                <w:rFonts w:ascii="Times New Roman" w:hAnsi="Times New Roman"/>
                <w:b/>
                <w:bCs/>
                <w:color w:val="000000"/>
                <w:sz w:val="24"/>
                <w:szCs w:val="24"/>
              </w:rPr>
              <w:t>п.п.</w:t>
            </w:r>
          </w:p>
        </w:tc>
        <w:tc>
          <w:tcPr>
            <w:tcW w:w="2284" w:type="pct"/>
            <w:vMerge w:val="restart"/>
            <w:tcBorders>
              <w:top w:val="single" w:sz="4" w:space="0" w:color="auto"/>
              <w:left w:val="single" w:sz="4" w:space="0" w:color="auto"/>
              <w:bottom w:val="single" w:sz="4" w:space="0" w:color="auto"/>
              <w:right w:val="single" w:sz="4" w:space="0" w:color="auto"/>
            </w:tcBorders>
          </w:tcPr>
          <w:p w:rsidR="00793E7E" w:rsidRPr="00793E7E" w:rsidRDefault="00793E7E" w:rsidP="00793E7E">
            <w:pPr>
              <w:ind w:left="57" w:right="57"/>
              <w:jc w:val="center"/>
              <w:rPr>
                <w:rFonts w:ascii="Times New Roman" w:hAnsi="Times New Roman"/>
                <w:b/>
                <w:bCs/>
                <w:color w:val="000000"/>
                <w:sz w:val="24"/>
                <w:szCs w:val="24"/>
              </w:rPr>
            </w:pPr>
            <w:r w:rsidRPr="00793E7E">
              <w:rPr>
                <w:rFonts w:ascii="Times New Roman" w:hAnsi="Times New Roman"/>
                <w:b/>
                <w:bCs/>
                <w:color w:val="000000"/>
                <w:sz w:val="24"/>
                <w:szCs w:val="24"/>
              </w:rPr>
              <w:t>Наименование разделов и дисциплин (модулей)</w:t>
            </w:r>
          </w:p>
        </w:tc>
        <w:tc>
          <w:tcPr>
            <w:tcW w:w="524" w:type="pct"/>
            <w:vMerge w:val="restart"/>
            <w:tcBorders>
              <w:top w:val="single" w:sz="4" w:space="0" w:color="auto"/>
              <w:left w:val="single" w:sz="4" w:space="0" w:color="auto"/>
              <w:bottom w:val="single" w:sz="4" w:space="0" w:color="auto"/>
              <w:right w:val="single" w:sz="4" w:space="0" w:color="auto"/>
            </w:tcBorders>
          </w:tcPr>
          <w:p w:rsidR="00793E7E" w:rsidRPr="00793E7E" w:rsidRDefault="00793E7E" w:rsidP="00793E7E">
            <w:pPr>
              <w:ind w:left="57" w:right="57"/>
              <w:jc w:val="center"/>
              <w:rPr>
                <w:rFonts w:ascii="Times New Roman" w:hAnsi="Times New Roman"/>
                <w:b/>
                <w:bCs/>
                <w:color w:val="000000"/>
                <w:sz w:val="24"/>
                <w:szCs w:val="24"/>
              </w:rPr>
            </w:pPr>
            <w:r w:rsidRPr="00793E7E">
              <w:rPr>
                <w:rFonts w:ascii="Times New Roman" w:hAnsi="Times New Roman"/>
                <w:b/>
                <w:bCs/>
                <w:color w:val="000000"/>
                <w:sz w:val="24"/>
                <w:szCs w:val="24"/>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793E7E" w:rsidRPr="00793E7E" w:rsidRDefault="00793E7E" w:rsidP="00793E7E">
            <w:pPr>
              <w:ind w:left="57" w:right="57"/>
              <w:jc w:val="center"/>
              <w:rPr>
                <w:rFonts w:ascii="Times New Roman" w:hAnsi="Times New Roman"/>
                <w:b/>
                <w:bCs/>
                <w:color w:val="000000"/>
                <w:sz w:val="24"/>
                <w:szCs w:val="24"/>
              </w:rPr>
            </w:pPr>
            <w:r w:rsidRPr="00793E7E">
              <w:rPr>
                <w:rFonts w:ascii="Times New Roman" w:hAnsi="Times New Roman"/>
                <w:b/>
                <w:bCs/>
                <w:color w:val="000000"/>
                <w:sz w:val="24"/>
                <w:szCs w:val="24"/>
              </w:rPr>
              <w:t>Всего,</w:t>
            </w:r>
          </w:p>
          <w:p w:rsidR="00793E7E" w:rsidRPr="00793E7E" w:rsidRDefault="00793E7E" w:rsidP="00793E7E">
            <w:pPr>
              <w:ind w:left="57" w:right="57"/>
              <w:jc w:val="center"/>
              <w:rPr>
                <w:rFonts w:ascii="Times New Roman" w:hAnsi="Times New Roman"/>
                <w:b/>
                <w:bCs/>
                <w:color w:val="000000"/>
                <w:sz w:val="24"/>
                <w:szCs w:val="24"/>
              </w:rPr>
            </w:pPr>
            <w:r w:rsidRPr="00793E7E">
              <w:rPr>
                <w:rFonts w:ascii="Times New Roman" w:hAnsi="Times New Roman"/>
                <w:b/>
                <w:bCs/>
                <w:color w:val="000000"/>
                <w:sz w:val="24"/>
                <w:szCs w:val="24"/>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793E7E" w:rsidRPr="00793E7E" w:rsidRDefault="00793E7E" w:rsidP="00793E7E">
            <w:pPr>
              <w:ind w:left="57" w:right="57"/>
              <w:jc w:val="center"/>
              <w:rPr>
                <w:rFonts w:ascii="Times New Roman" w:hAnsi="Times New Roman"/>
                <w:b/>
                <w:bCs/>
                <w:color w:val="000000"/>
                <w:sz w:val="24"/>
                <w:szCs w:val="24"/>
              </w:rPr>
            </w:pPr>
            <w:r w:rsidRPr="00793E7E">
              <w:rPr>
                <w:rFonts w:ascii="Times New Roman" w:hAnsi="Times New Roman"/>
                <w:b/>
                <w:bCs/>
                <w:color w:val="000000"/>
                <w:sz w:val="24"/>
                <w:szCs w:val="24"/>
              </w:rPr>
              <w:t>в том числе</w:t>
            </w:r>
          </w:p>
        </w:tc>
      </w:tr>
      <w:tr w:rsidR="00793E7E" w:rsidRPr="00793E7E" w:rsidTr="00A02E88">
        <w:trPr>
          <w:trHeight w:val="265"/>
        </w:trPr>
        <w:tc>
          <w:tcPr>
            <w:tcW w:w="395" w:type="pct"/>
            <w:vMerge/>
            <w:tcBorders>
              <w:top w:val="single" w:sz="4" w:space="0" w:color="auto"/>
              <w:left w:val="single" w:sz="4" w:space="0" w:color="auto"/>
              <w:bottom w:val="single" w:sz="4" w:space="0" w:color="auto"/>
              <w:right w:val="single" w:sz="4" w:space="0" w:color="auto"/>
            </w:tcBorders>
          </w:tcPr>
          <w:p w:rsidR="00793E7E" w:rsidRPr="00793E7E" w:rsidRDefault="00793E7E" w:rsidP="00793E7E">
            <w:pPr>
              <w:spacing w:beforeLines="20" w:before="48" w:afterLines="20" w:after="48"/>
              <w:ind w:left="57" w:right="57"/>
              <w:jc w:val="center"/>
              <w:rPr>
                <w:rFonts w:ascii="Times New Roman" w:hAnsi="Times New Roman"/>
                <w:b/>
                <w:bCs/>
                <w:color w:val="000000"/>
                <w:sz w:val="24"/>
                <w:szCs w:val="24"/>
              </w:rPr>
            </w:pPr>
          </w:p>
        </w:tc>
        <w:tc>
          <w:tcPr>
            <w:tcW w:w="2284" w:type="pct"/>
            <w:vMerge/>
            <w:tcBorders>
              <w:top w:val="single" w:sz="4" w:space="0" w:color="auto"/>
              <w:left w:val="single" w:sz="4" w:space="0" w:color="auto"/>
              <w:bottom w:val="single" w:sz="4" w:space="0" w:color="auto"/>
              <w:right w:val="single" w:sz="4" w:space="0" w:color="auto"/>
            </w:tcBorders>
          </w:tcPr>
          <w:p w:rsidR="00793E7E" w:rsidRPr="00793E7E" w:rsidRDefault="00793E7E" w:rsidP="00793E7E">
            <w:pPr>
              <w:spacing w:beforeLines="20" w:before="48" w:afterLines="20" w:after="48"/>
              <w:ind w:left="57" w:right="57"/>
              <w:rPr>
                <w:rFonts w:ascii="Times New Roman" w:hAnsi="Times New Roman"/>
                <w:b/>
                <w:bCs/>
                <w:color w:val="000000"/>
                <w:sz w:val="24"/>
                <w:szCs w:val="24"/>
              </w:rPr>
            </w:pPr>
          </w:p>
        </w:tc>
        <w:tc>
          <w:tcPr>
            <w:tcW w:w="524" w:type="pct"/>
            <w:vMerge/>
            <w:tcBorders>
              <w:top w:val="single" w:sz="4" w:space="0" w:color="auto"/>
              <w:left w:val="single" w:sz="4" w:space="0" w:color="auto"/>
              <w:bottom w:val="single" w:sz="4" w:space="0" w:color="auto"/>
              <w:right w:val="single" w:sz="4" w:space="0" w:color="auto"/>
            </w:tcBorders>
          </w:tcPr>
          <w:p w:rsidR="00793E7E" w:rsidRPr="00793E7E" w:rsidRDefault="00793E7E" w:rsidP="00793E7E">
            <w:pPr>
              <w:spacing w:beforeLines="20" w:before="48" w:afterLines="20" w:after="48"/>
              <w:ind w:left="57" w:right="57"/>
              <w:jc w:val="center"/>
              <w:rPr>
                <w:rFonts w:ascii="Times New Roman" w:hAnsi="Times New Roman"/>
                <w:b/>
                <w:bCs/>
                <w:color w:val="000000"/>
                <w:sz w:val="24"/>
                <w:szCs w:val="24"/>
              </w:rPr>
            </w:pPr>
          </w:p>
        </w:tc>
        <w:tc>
          <w:tcPr>
            <w:tcW w:w="599" w:type="pct"/>
            <w:vMerge/>
            <w:tcBorders>
              <w:top w:val="single" w:sz="4" w:space="0" w:color="auto"/>
              <w:left w:val="single" w:sz="4" w:space="0" w:color="auto"/>
              <w:bottom w:val="single" w:sz="4" w:space="0" w:color="auto"/>
              <w:right w:val="single" w:sz="4" w:space="0" w:color="auto"/>
            </w:tcBorders>
          </w:tcPr>
          <w:p w:rsidR="00793E7E" w:rsidRPr="00793E7E" w:rsidRDefault="00793E7E" w:rsidP="00793E7E">
            <w:pPr>
              <w:spacing w:beforeLines="20" w:before="48" w:afterLines="20" w:after="48"/>
              <w:ind w:left="57" w:right="57"/>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pacing w:beforeLines="20" w:before="48" w:afterLines="20" w:after="48"/>
              <w:ind w:left="57" w:right="57"/>
              <w:jc w:val="center"/>
              <w:rPr>
                <w:rFonts w:ascii="Times New Roman" w:hAnsi="Times New Roman"/>
                <w:b/>
                <w:bCs/>
                <w:color w:val="000000"/>
                <w:sz w:val="24"/>
                <w:szCs w:val="24"/>
              </w:rPr>
            </w:pPr>
            <w:r w:rsidRPr="00793E7E">
              <w:rPr>
                <w:rFonts w:ascii="Times New Roman" w:hAnsi="Times New Roman"/>
                <w:b/>
                <w:bCs/>
                <w:color w:val="000000"/>
                <w:sz w:val="24"/>
                <w:szCs w:val="24"/>
              </w:rPr>
              <w:t>лекции</w:t>
            </w:r>
          </w:p>
        </w:tc>
        <w:tc>
          <w:tcPr>
            <w:tcW w:w="599"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pacing w:beforeLines="20" w:before="48" w:afterLines="20" w:after="48"/>
              <w:ind w:left="57" w:right="57"/>
              <w:jc w:val="center"/>
              <w:rPr>
                <w:rFonts w:ascii="Times New Roman" w:hAnsi="Times New Roman"/>
                <w:b/>
                <w:bCs/>
                <w:color w:val="000000"/>
                <w:sz w:val="24"/>
                <w:szCs w:val="24"/>
              </w:rPr>
            </w:pPr>
            <w:r w:rsidRPr="00793E7E">
              <w:rPr>
                <w:rFonts w:ascii="Times New Roman" w:hAnsi="Times New Roman"/>
                <w:b/>
                <w:bCs/>
                <w:color w:val="000000"/>
                <w:sz w:val="24"/>
                <w:szCs w:val="24"/>
              </w:rPr>
              <w:t>Практические  занятия</w:t>
            </w:r>
          </w:p>
        </w:tc>
      </w:tr>
      <w:tr w:rsidR="00793E7E" w:rsidRPr="00793E7E" w:rsidTr="00A02E88">
        <w:trPr>
          <w:trHeight w:val="330"/>
        </w:trPr>
        <w:tc>
          <w:tcPr>
            <w:tcW w:w="395"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uppressAutoHyphens/>
              <w:jc w:val="center"/>
              <w:rPr>
                <w:rFonts w:ascii="Times New Roman" w:hAnsi="Times New Roman"/>
                <w:bCs/>
                <w:sz w:val="24"/>
                <w:szCs w:val="24"/>
                <w:lang w:eastAsia="ar-SA"/>
              </w:rPr>
            </w:pPr>
            <w:r w:rsidRPr="00793E7E">
              <w:rPr>
                <w:rFonts w:ascii="Times New Roman" w:hAnsi="Times New Roman"/>
                <w:bCs/>
                <w:sz w:val="24"/>
                <w:szCs w:val="24"/>
                <w:lang w:eastAsia="ar-SA"/>
              </w:rPr>
              <w:t>1</w:t>
            </w:r>
          </w:p>
        </w:tc>
        <w:tc>
          <w:tcPr>
            <w:tcW w:w="2284"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uppressAutoHyphens/>
              <w:jc w:val="center"/>
              <w:rPr>
                <w:rFonts w:ascii="Times New Roman" w:hAnsi="Times New Roman"/>
                <w:bCs/>
                <w:sz w:val="24"/>
                <w:szCs w:val="24"/>
                <w:lang w:eastAsia="ar-SA"/>
              </w:rPr>
            </w:pPr>
            <w:r w:rsidRPr="00793E7E">
              <w:rPr>
                <w:rFonts w:ascii="Times New Roman" w:hAnsi="Times New Roman"/>
                <w:bCs/>
                <w:sz w:val="24"/>
                <w:szCs w:val="24"/>
                <w:lang w:eastAsia="ar-SA"/>
              </w:rPr>
              <w:t>2</w:t>
            </w:r>
          </w:p>
        </w:tc>
        <w:tc>
          <w:tcPr>
            <w:tcW w:w="524"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uppressAutoHyphens/>
              <w:jc w:val="center"/>
              <w:rPr>
                <w:rFonts w:ascii="Times New Roman" w:hAnsi="Times New Roman"/>
                <w:bCs/>
                <w:sz w:val="24"/>
                <w:szCs w:val="24"/>
                <w:lang w:eastAsia="ar-SA"/>
              </w:rPr>
            </w:pPr>
            <w:r w:rsidRPr="00793E7E">
              <w:rPr>
                <w:rFonts w:ascii="Times New Roman" w:hAnsi="Times New Roman"/>
                <w:bCs/>
                <w:sz w:val="24"/>
                <w:szCs w:val="24"/>
                <w:lang w:eastAsia="ar-SA"/>
              </w:rPr>
              <w:t>3</w:t>
            </w:r>
          </w:p>
        </w:tc>
        <w:tc>
          <w:tcPr>
            <w:tcW w:w="599"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uppressAutoHyphens/>
              <w:jc w:val="center"/>
              <w:rPr>
                <w:rFonts w:ascii="Times New Roman" w:hAnsi="Times New Roman"/>
                <w:bCs/>
                <w:sz w:val="24"/>
                <w:szCs w:val="24"/>
                <w:lang w:eastAsia="ar-SA"/>
              </w:rPr>
            </w:pPr>
            <w:r w:rsidRPr="00793E7E">
              <w:rPr>
                <w:rFonts w:ascii="Times New Roman" w:hAnsi="Times New Roman"/>
                <w:bCs/>
                <w:sz w:val="24"/>
                <w:szCs w:val="24"/>
                <w:lang w:eastAsia="ar-SA"/>
              </w:rPr>
              <w:t>4</w:t>
            </w:r>
          </w:p>
        </w:tc>
        <w:tc>
          <w:tcPr>
            <w:tcW w:w="599"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uppressAutoHyphens/>
              <w:jc w:val="center"/>
              <w:rPr>
                <w:rFonts w:ascii="Times New Roman" w:hAnsi="Times New Roman"/>
                <w:bCs/>
                <w:sz w:val="24"/>
                <w:szCs w:val="24"/>
                <w:lang w:eastAsia="ar-SA"/>
              </w:rPr>
            </w:pPr>
            <w:r w:rsidRPr="00793E7E">
              <w:rPr>
                <w:rFonts w:ascii="Times New Roman" w:hAnsi="Times New Roman"/>
                <w:bCs/>
                <w:sz w:val="24"/>
                <w:szCs w:val="24"/>
                <w:lang w:eastAsia="ar-SA"/>
              </w:rPr>
              <w:t>5</w:t>
            </w:r>
          </w:p>
        </w:tc>
        <w:tc>
          <w:tcPr>
            <w:tcW w:w="599"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uppressAutoHyphens/>
              <w:jc w:val="center"/>
              <w:rPr>
                <w:rFonts w:ascii="Times New Roman" w:hAnsi="Times New Roman"/>
                <w:bCs/>
                <w:sz w:val="24"/>
                <w:szCs w:val="24"/>
                <w:lang w:eastAsia="ar-SA"/>
              </w:rPr>
            </w:pPr>
            <w:r w:rsidRPr="00793E7E">
              <w:rPr>
                <w:rFonts w:ascii="Times New Roman" w:hAnsi="Times New Roman"/>
                <w:bCs/>
                <w:sz w:val="24"/>
                <w:szCs w:val="24"/>
                <w:lang w:eastAsia="ar-SA"/>
              </w:rPr>
              <w:t>6</w:t>
            </w:r>
          </w:p>
        </w:tc>
      </w:tr>
      <w:tr w:rsidR="00793E7E" w:rsidRPr="00793E7E" w:rsidTr="00A02E88">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1</w:t>
            </w:r>
          </w:p>
        </w:tc>
        <w:tc>
          <w:tcPr>
            <w:tcW w:w="2284"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hd w:val="clear" w:color="auto" w:fill="FFFFFF"/>
              <w:overflowPunct/>
              <w:autoSpaceDE/>
              <w:autoSpaceDN/>
              <w:adjustRightInd/>
              <w:textAlignment w:val="auto"/>
              <w:rPr>
                <w:rFonts w:ascii="Times New Roman" w:hAnsi="Times New Roman"/>
                <w:b/>
                <w:color w:val="333333"/>
                <w:sz w:val="24"/>
                <w:szCs w:val="24"/>
                <w:shd w:val="clear" w:color="auto" w:fill="FFFFFF"/>
                <w:lang w:eastAsia="en-US"/>
              </w:rPr>
            </w:pPr>
            <w:r w:rsidRPr="00793E7E">
              <w:rPr>
                <w:rFonts w:ascii="Times New Roman" w:hAnsi="Times New Roman"/>
                <w:b/>
                <w:color w:val="333333"/>
                <w:sz w:val="24"/>
                <w:szCs w:val="24"/>
                <w:shd w:val="clear" w:color="auto" w:fill="FFFFFF"/>
                <w:lang w:eastAsia="en-US"/>
              </w:rPr>
              <w:t>Психология делового общения: проблемы, методы, технологии</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Лекция 1. Эффективное деловое общение</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Лекция 2. Личность в общении</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Лекция 3. Механизмы психологической защиты в межличностной коммуникации</w:t>
            </w:r>
          </w:p>
          <w:p w:rsidR="00793E7E" w:rsidRPr="00793E7E" w:rsidRDefault="00793E7E" w:rsidP="00793E7E">
            <w:pPr>
              <w:shd w:val="clear" w:color="auto" w:fill="FFFFFF"/>
              <w:overflowPunct/>
              <w:autoSpaceDE/>
              <w:autoSpaceDN/>
              <w:adjustRightInd/>
              <w:textAlignment w:val="auto"/>
              <w:rPr>
                <w:rFonts w:ascii="Times New Roman" w:hAnsi="Times New Roman"/>
                <w:bCs/>
                <w:sz w:val="24"/>
                <w:szCs w:val="24"/>
              </w:rPr>
            </w:pPr>
            <w:r w:rsidRPr="00793E7E">
              <w:rPr>
                <w:rFonts w:ascii="Times New Roman" w:hAnsi="Times New Roman"/>
                <w:color w:val="333333"/>
                <w:sz w:val="24"/>
                <w:szCs w:val="24"/>
                <w:shd w:val="clear" w:color="auto" w:fill="FFFFFF"/>
                <w:lang w:eastAsia="en-US"/>
              </w:rPr>
              <w:t>Лекция 4. Психологическая защита: норма или патология</w:t>
            </w:r>
          </w:p>
        </w:tc>
        <w:tc>
          <w:tcPr>
            <w:tcW w:w="524"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hd w:val="clear" w:color="auto" w:fill="FFFFFF"/>
              <w:overflowPunct/>
              <w:autoSpaceDE/>
              <w:autoSpaceDN/>
              <w:adjustRightInd/>
              <w:jc w:val="center"/>
              <w:textAlignment w:val="auto"/>
              <w:rPr>
                <w:rFonts w:ascii="Times New Roman" w:hAnsi="Times New Roman"/>
                <w:color w:val="333333"/>
                <w:sz w:val="24"/>
                <w:szCs w:val="24"/>
                <w:lang w:eastAsia="en-US"/>
              </w:rPr>
            </w:pPr>
            <w:r w:rsidRPr="00793E7E">
              <w:rPr>
                <w:rFonts w:ascii="Times New Roman" w:hAnsi="Times New Roman"/>
                <w:color w:val="333333"/>
                <w:sz w:val="24"/>
                <w:szCs w:val="24"/>
                <w:lang w:eastAsia="en-US"/>
              </w:rPr>
              <w:t>10</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10</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sz w:val="24"/>
                <w:szCs w:val="24"/>
              </w:rPr>
            </w:pPr>
          </w:p>
          <w:p w:rsidR="00793E7E" w:rsidRPr="00793E7E" w:rsidRDefault="00793E7E" w:rsidP="00793E7E">
            <w:pPr>
              <w:spacing w:before="20" w:afterLines="20" w:after="48"/>
              <w:jc w:val="center"/>
              <w:rPr>
                <w:rFonts w:ascii="Times New Roman" w:hAnsi="Times New Roman"/>
                <w:sz w:val="24"/>
                <w:szCs w:val="24"/>
              </w:rPr>
            </w:pPr>
            <w:r w:rsidRPr="00793E7E">
              <w:rPr>
                <w:rFonts w:ascii="Times New Roman" w:hAnsi="Times New Roman"/>
                <w:sz w:val="24"/>
                <w:szCs w:val="24"/>
              </w:rPr>
              <w:t>4</w:t>
            </w:r>
          </w:p>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sz w:val="24"/>
                <w:szCs w:val="24"/>
              </w:rPr>
              <w:t>фронтальный опрос</w:t>
            </w:r>
          </w:p>
        </w:tc>
      </w:tr>
      <w:tr w:rsidR="00793E7E" w:rsidRPr="00793E7E" w:rsidTr="00A02E88">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2</w:t>
            </w:r>
          </w:p>
        </w:tc>
        <w:tc>
          <w:tcPr>
            <w:tcW w:w="2284"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hd w:val="clear" w:color="auto" w:fill="FFFFFF"/>
              <w:overflowPunct/>
              <w:autoSpaceDE/>
              <w:autoSpaceDN/>
              <w:adjustRightInd/>
              <w:textAlignment w:val="auto"/>
              <w:rPr>
                <w:rFonts w:ascii="Times New Roman" w:hAnsi="Times New Roman"/>
                <w:b/>
                <w:color w:val="333333"/>
                <w:sz w:val="24"/>
                <w:szCs w:val="24"/>
                <w:shd w:val="clear" w:color="auto" w:fill="FFFFFF"/>
                <w:lang w:eastAsia="en-US"/>
              </w:rPr>
            </w:pPr>
            <w:r w:rsidRPr="00793E7E">
              <w:rPr>
                <w:rFonts w:ascii="Times New Roman" w:hAnsi="Times New Roman"/>
                <w:b/>
                <w:color w:val="333333"/>
                <w:sz w:val="24"/>
                <w:szCs w:val="24"/>
                <w:shd w:val="clear" w:color="auto" w:fill="FFFFFF"/>
                <w:lang w:eastAsia="en-US"/>
              </w:rPr>
              <w:t>Природа организационных конфликтов</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Лекция  1. Динамика возникновения и развития конфликта </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Лекция 2. Технологии управления и регулирования конфликтов.</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Лекция 3. Алгоритм действий руководителя по управлению конфликтами.</w:t>
            </w:r>
          </w:p>
          <w:p w:rsidR="00793E7E" w:rsidRPr="00793E7E" w:rsidRDefault="00793E7E" w:rsidP="00793E7E">
            <w:pPr>
              <w:shd w:val="clear" w:color="auto" w:fill="FFFFFF"/>
              <w:overflowPunct/>
              <w:autoSpaceDE/>
              <w:autoSpaceDN/>
              <w:adjustRightInd/>
              <w:textAlignment w:val="auto"/>
              <w:rPr>
                <w:rFonts w:ascii="Times New Roman" w:hAnsi="Times New Roman"/>
                <w:bCs/>
                <w:sz w:val="24"/>
                <w:szCs w:val="24"/>
              </w:rPr>
            </w:pPr>
            <w:r w:rsidRPr="00793E7E">
              <w:rPr>
                <w:rFonts w:ascii="Times New Roman" w:hAnsi="Times New Roman"/>
                <w:color w:val="333333"/>
                <w:sz w:val="24"/>
                <w:szCs w:val="24"/>
                <w:shd w:val="clear" w:color="auto" w:fill="FFFFFF"/>
                <w:lang w:eastAsia="en-US"/>
              </w:rPr>
              <w:t>Лекция 4. Роль манипулирования при управлении организационными конфликтами.  </w:t>
            </w:r>
          </w:p>
        </w:tc>
        <w:tc>
          <w:tcPr>
            <w:tcW w:w="524"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hd w:val="clear" w:color="auto" w:fill="FFFFFF"/>
              <w:overflowPunct/>
              <w:autoSpaceDE/>
              <w:autoSpaceDN/>
              <w:adjustRightInd/>
              <w:jc w:val="center"/>
              <w:textAlignment w:val="auto"/>
              <w:rPr>
                <w:rFonts w:ascii="Times New Roman" w:hAnsi="Times New Roman"/>
                <w:color w:val="333333"/>
                <w:sz w:val="24"/>
                <w:szCs w:val="24"/>
                <w:lang w:eastAsia="en-US"/>
              </w:rPr>
            </w:pPr>
            <w:r w:rsidRPr="00793E7E">
              <w:rPr>
                <w:rFonts w:ascii="Times New Roman" w:hAnsi="Times New Roman"/>
                <w:color w:val="333333"/>
                <w:sz w:val="24"/>
                <w:szCs w:val="24"/>
                <w:lang w:eastAsia="en-US"/>
              </w:rPr>
              <w:t>10</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10</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2</w:t>
            </w:r>
          </w:p>
        </w:tc>
      </w:tr>
      <w:tr w:rsidR="00793E7E" w:rsidRPr="00793E7E" w:rsidTr="00A02E88">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3</w:t>
            </w:r>
          </w:p>
        </w:tc>
        <w:tc>
          <w:tcPr>
            <w:tcW w:w="2284"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hd w:val="clear" w:color="auto" w:fill="FFFFFF"/>
              <w:overflowPunct/>
              <w:autoSpaceDE/>
              <w:autoSpaceDN/>
              <w:adjustRightInd/>
              <w:textAlignment w:val="auto"/>
              <w:rPr>
                <w:rFonts w:ascii="Times New Roman" w:hAnsi="Times New Roman"/>
                <w:b/>
                <w:color w:val="333333"/>
                <w:sz w:val="24"/>
                <w:szCs w:val="24"/>
                <w:shd w:val="clear" w:color="auto" w:fill="FFFFFF"/>
                <w:lang w:eastAsia="en-US"/>
              </w:rPr>
            </w:pPr>
            <w:r w:rsidRPr="00793E7E">
              <w:rPr>
                <w:rFonts w:ascii="Times New Roman" w:hAnsi="Times New Roman"/>
                <w:b/>
                <w:color w:val="333333"/>
                <w:sz w:val="24"/>
                <w:szCs w:val="24"/>
                <w:shd w:val="clear" w:color="auto" w:fill="FFFFFF"/>
                <w:lang w:eastAsia="en-US"/>
              </w:rPr>
              <w:t>Публичное выступление как аспект делового общения</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Лекция 1. Публичное выступление и его основная миссия.</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 xml:space="preserve">Лекция 2. Основные этапы подготовки к выступлению  </w:t>
            </w:r>
          </w:p>
          <w:p w:rsidR="00793E7E" w:rsidRPr="00793E7E" w:rsidRDefault="00793E7E" w:rsidP="00793E7E">
            <w:pPr>
              <w:spacing w:before="20" w:afterLines="20" w:after="48"/>
              <w:rPr>
                <w:rFonts w:ascii="Times New Roman" w:hAnsi="Times New Roman"/>
                <w:color w:val="333333"/>
                <w:sz w:val="24"/>
                <w:szCs w:val="24"/>
                <w:shd w:val="clear" w:color="auto" w:fill="FFFFFF"/>
              </w:rPr>
            </w:pPr>
            <w:r w:rsidRPr="00793E7E">
              <w:rPr>
                <w:rFonts w:ascii="Times New Roman" w:hAnsi="Times New Roman"/>
                <w:color w:val="333333"/>
                <w:sz w:val="24"/>
                <w:szCs w:val="24"/>
                <w:shd w:val="clear" w:color="auto" w:fill="FFFFFF"/>
              </w:rPr>
              <w:t>Лекция 3. Структура публичного выступления</w:t>
            </w:r>
          </w:p>
          <w:p w:rsidR="00793E7E" w:rsidRPr="00793E7E" w:rsidRDefault="00793E7E" w:rsidP="00793E7E">
            <w:pPr>
              <w:shd w:val="clear" w:color="auto" w:fill="FFFFFF"/>
              <w:overflowPunct/>
              <w:autoSpaceDE/>
              <w:autoSpaceDN/>
              <w:adjustRightInd/>
              <w:textAlignment w:val="auto"/>
              <w:rPr>
                <w:rFonts w:ascii="Times New Roman" w:hAnsi="Times New Roman"/>
                <w:bCs/>
                <w:sz w:val="24"/>
                <w:szCs w:val="24"/>
              </w:rPr>
            </w:pPr>
            <w:r w:rsidRPr="00793E7E">
              <w:rPr>
                <w:rFonts w:ascii="Times New Roman" w:hAnsi="Times New Roman"/>
                <w:color w:val="333333"/>
                <w:sz w:val="24"/>
                <w:szCs w:val="24"/>
                <w:shd w:val="clear" w:color="auto" w:fill="FFFFFF"/>
                <w:lang w:eastAsia="en-US"/>
              </w:rPr>
              <w:t>Лекция 4. Подготовка к вопросам, стратегии ответа на вопросы, комментарии вопроса</w:t>
            </w:r>
          </w:p>
        </w:tc>
        <w:tc>
          <w:tcPr>
            <w:tcW w:w="524"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hd w:val="clear" w:color="auto" w:fill="FFFFFF"/>
              <w:overflowPunct/>
              <w:autoSpaceDE/>
              <w:autoSpaceDN/>
              <w:adjustRightInd/>
              <w:jc w:val="center"/>
              <w:textAlignment w:val="auto"/>
              <w:rPr>
                <w:rFonts w:ascii="Times New Roman" w:hAnsi="Times New Roman"/>
                <w:color w:val="333333"/>
                <w:sz w:val="24"/>
                <w:szCs w:val="24"/>
                <w:lang w:eastAsia="en-US"/>
              </w:rPr>
            </w:pPr>
            <w:r w:rsidRPr="00793E7E">
              <w:rPr>
                <w:rFonts w:ascii="Times New Roman" w:hAnsi="Times New Roman"/>
                <w:color w:val="333333"/>
                <w:sz w:val="24"/>
                <w:szCs w:val="24"/>
                <w:lang w:eastAsia="en-US"/>
              </w:rPr>
              <w:t>10</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10</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p>
          <w:p w:rsidR="00793E7E" w:rsidRPr="00793E7E" w:rsidRDefault="00793E7E" w:rsidP="00793E7E">
            <w:pPr>
              <w:spacing w:before="20" w:afterLines="20" w:after="48"/>
              <w:jc w:val="center"/>
              <w:rPr>
                <w:rFonts w:ascii="Times New Roman" w:hAnsi="Times New Roman"/>
                <w:bCs/>
                <w:color w:val="000000"/>
                <w:sz w:val="24"/>
                <w:szCs w:val="24"/>
              </w:rPr>
            </w:pPr>
          </w:p>
          <w:p w:rsidR="00793E7E" w:rsidRPr="00793E7E" w:rsidRDefault="00793E7E" w:rsidP="00793E7E">
            <w:pPr>
              <w:spacing w:before="20" w:afterLines="20" w:after="48"/>
              <w:jc w:val="center"/>
              <w:rPr>
                <w:rFonts w:ascii="Times New Roman" w:hAnsi="Times New Roman"/>
                <w:bCs/>
                <w:color w:val="000000"/>
                <w:sz w:val="24"/>
                <w:szCs w:val="24"/>
              </w:rPr>
            </w:pPr>
          </w:p>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4</w:t>
            </w:r>
          </w:p>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sz w:val="24"/>
                <w:szCs w:val="24"/>
              </w:rPr>
              <w:t>решение ситуационных задач</w:t>
            </w:r>
          </w:p>
        </w:tc>
      </w:tr>
      <w:tr w:rsidR="00793E7E" w:rsidRPr="00793E7E" w:rsidTr="00A02E88">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4</w:t>
            </w:r>
          </w:p>
        </w:tc>
        <w:tc>
          <w:tcPr>
            <w:tcW w:w="2284" w:type="pct"/>
            <w:tcBorders>
              <w:top w:val="single" w:sz="4" w:space="0" w:color="auto"/>
              <w:left w:val="single" w:sz="4" w:space="0" w:color="auto"/>
              <w:bottom w:val="single" w:sz="4" w:space="0" w:color="auto"/>
              <w:right w:val="single" w:sz="4" w:space="0" w:color="auto"/>
            </w:tcBorders>
          </w:tcPr>
          <w:p w:rsidR="00793E7E" w:rsidRPr="00793E7E" w:rsidRDefault="00793E7E" w:rsidP="00793E7E">
            <w:pPr>
              <w:shd w:val="clear" w:color="auto" w:fill="FFFFFF"/>
              <w:overflowPunct/>
              <w:autoSpaceDE/>
              <w:autoSpaceDN/>
              <w:adjustRightInd/>
              <w:textAlignment w:val="auto"/>
              <w:rPr>
                <w:rFonts w:ascii="Times New Roman" w:hAnsi="Times New Roman"/>
                <w:b/>
                <w:color w:val="333333"/>
                <w:sz w:val="24"/>
                <w:szCs w:val="24"/>
                <w:shd w:val="clear" w:color="auto" w:fill="FFFFFF"/>
                <w:lang w:eastAsia="en-US"/>
              </w:rPr>
            </w:pPr>
            <w:r w:rsidRPr="00793E7E">
              <w:rPr>
                <w:rFonts w:ascii="Times New Roman" w:hAnsi="Times New Roman"/>
                <w:b/>
                <w:color w:val="333333"/>
                <w:sz w:val="24"/>
                <w:szCs w:val="24"/>
                <w:shd w:val="clear" w:color="auto" w:fill="FFFFFF"/>
                <w:lang w:eastAsia="en-US"/>
              </w:rPr>
              <w:t>Искусство делового общения </w:t>
            </w:r>
          </w:p>
          <w:p w:rsidR="00793E7E" w:rsidRPr="00793E7E" w:rsidRDefault="00793E7E" w:rsidP="00793E7E">
            <w:pPr>
              <w:spacing w:before="20" w:afterLines="20" w:after="48"/>
              <w:rPr>
                <w:rFonts w:ascii="Times New Roman" w:hAnsi="Times New Roman"/>
                <w:color w:val="333333"/>
                <w:sz w:val="24"/>
                <w:szCs w:val="24"/>
                <w:shd w:val="clear" w:color="auto" w:fill="FFFFFF"/>
              </w:rPr>
            </w:pPr>
            <w:r w:rsidRPr="00793E7E">
              <w:rPr>
                <w:rFonts w:ascii="Times New Roman" w:hAnsi="Times New Roman"/>
                <w:color w:val="333333"/>
                <w:sz w:val="24"/>
                <w:szCs w:val="24"/>
                <w:shd w:val="clear" w:color="auto" w:fill="FFFFFF"/>
              </w:rPr>
              <w:t>Лекция1.</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 xml:space="preserve">Психологические закономерности аргументации при ведении деловой беседы </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Лекция 2. Психологические особенности деловых переговоров</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Лекция 3. Принципы ведения споров</w:t>
            </w:r>
          </w:p>
          <w:p w:rsidR="00793E7E" w:rsidRPr="00793E7E" w:rsidRDefault="00793E7E" w:rsidP="00793E7E">
            <w:pPr>
              <w:shd w:val="clear" w:color="auto" w:fill="FFFFFF"/>
              <w:overflowPunct/>
              <w:autoSpaceDE/>
              <w:autoSpaceDN/>
              <w:adjustRightInd/>
              <w:textAlignment w:val="auto"/>
              <w:rPr>
                <w:rFonts w:ascii="Times New Roman" w:hAnsi="Times New Roman"/>
                <w:color w:val="333333"/>
                <w:sz w:val="24"/>
                <w:szCs w:val="24"/>
                <w:shd w:val="clear" w:color="auto" w:fill="FFFFFF"/>
                <w:lang w:eastAsia="en-US"/>
              </w:rPr>
            </w:pPr>
            <w:r w:rsidRPr="00793E7E">
              <w:rPr>
                <w:rFonts w:ascii="Times New Roman" w:hAnsi="Times New Roman"/>
                <w:color w:val="333333"/>
                <w:sz w:val="24"/>
                <w:szCs w:val="24"/>
                <w:shd w:val="clear" w:color="auto" w:fill="FFFFFF"/>
                <w:lang w:eastAsia="en-US"/>
              </w:rPr>
              <w:t>Лекция  4. Деловое общение и конфликты. Этикет в деловом общении. </w:t>
            </w:r>
          </w:p>
          <w:p w:rsidR="00793E7E" w:rsidRPr="00793E7E" w:rsidRDefault="00793E7E" w:rsidP="00793E7E">
            <w:pPr>
              <w:shd w:val="clear" w:color="auto" w:fill="FFFFFF"/>
              <w:overflowPunct/>
              <w:autoSpaceDE/>
              <w:autoSpaceDN/>
              <w:adjustRightInd/>
              <w:textAlignment w:val="auto"/>
              <w:rPr>
                <w:rFonts w:ascii="Times New Roman" w:hAnsi="Times New Roman"/>
                <w:bCs/>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hd w:val="clear" w:color="auto" w:fill="FFFFFF"/>
              <w:overflowPunct/>
              <w:autoSpaceDE/>
              <w:autoSpaceDN/>
              <w:adjustRightInd/>
              <w:jc w:val="center"/>
              <w:textAlignment w:val="auto"/>
              <w:rPr>
                <w:rFonts w:ascii="Times New Roman" w:hAnsi="Times New Roman"/>
                <w:color w:val="333333"/>
                <w:sz w:val="24"/>
                <w:szCs w:val="24"/>
                <w:lang w:eastAsia="en-US"/>
              </w:rPr>
            </w:pPr>
            <w:r w:rsidRPr="00793E7E">
              <w:rPr>
                <w:rFonts w:ascii="Times New Roman" w:hAnsi="Times New Roman"/>
                <w:color w:val="333333"/>
                <w:sz w:val="24"/>
                <w:szCs w:val="24"/>
                <w:lang w:eastAsia="en-US"/>
              </w:rPr>
              <w:t>8</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4</w:t>
            </w:r>
          </w:p>
        </w:tc>
      </w:tr>
      <w:tr w:rsidR="00793E7E" w:rsidRPr="00793E7E" w:rsidTr="00A02E88">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p>
        </w:tc>
        <w:tc>
          <w:tcPr>
            <w:tcW w:w="2284"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rPr>
                <w:rFonts w:ascii="Times New Roman" w:hAnsi="Times New Roman"/>
                <w:bCs/>
                <w:color w:val="000000"/>
                <w:sz w:val="24"/>
                <w:szCs w:val="24"/>
              </w:rPr>
            </w:pPr>
            <w:r w:rsidRPr="00793E7E">
              <w:rPr>
                <w:rFonts w:ascii="Times New Roman" w:hAnsi="Times New Roman"/>
                <w:bCs/>
                <w:color w:val="000000"/>
                <w:sz w:val="24"/>
                <w:szCs w:val="24"/>
              </w:rPr>
              <w:t>Итоговая аттестация</w:t>
            </w:r>
          </w:p>
        </w:tc>
        <w:tc>
          <w:tcPr>
            <w:tcW w:w="524"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2</w:t>
            </w:r>
          </w:p>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 xml:space="preserve">Зачет </w:t>
            </w:r>
          </w:p>
        </w:tc>
      </w:tr>
      <w:tr w:rsidR="00793E7E" w:rsidRPr="00793E7E" w:rsidTr="00A02E88">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sz w:val="24"/>
                <w:szCs w:val="24"/>
              </w:rPr>
            </w:pPr>
            <w:r w:rsidRPr="00793E7E">
              <w:rPr>
                <w:rFonts w:ascii="Times New Roman" w:hAnsi="Times New Roman"/>
                <w:sz w:val="24"/>
                <w:szCs w:val="24"/>
              </w:rPr>
              <w:t> </w:t>
            </w:r>
          </w:p>
        </w:tc>
        <w:tc>
          <w:tcPr>
            <w:tcW w:w="2284"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rPr>
                <w:rFonts w:ascii="Times New Roman" w:hAnsi="Times New Roman"/>
                <w:b/>
                <w:bCs/>
                <w:color w:val="000000"/>
                <w:sz w:val="24"/>
                <w:szCs w:val="24"/>
              </w:rPr>
            </w:pPr>
            <w:r w:rsidRPr="00793E7E">
              <w:rPr>
                <w:rFonts w:ascii="Times New Roman" w:hAnsi="Times New Roman"/>
                <w:b/>
                <w:bCs/>
                <w:color w:val="000000"/>
                <w:sz w:val="24"/>
                <w:szCs w:val="24"/>
              </w:rPr>
              <w:t>ИТОГО</w:t>
            </w:r>
          </w:p>
        </w:tc>
        <w:tc>
          <w:tcPr>
            <w:tcW w:w="524"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24</w:t>
            </w:r>
          </w:p>
        </w:tc>
        <w:tc>
          <w:tcPr>
            <w:tcW w:w="599" w:type="pct"/>
            <w:tcBorders>
              <w:top w:val="single" w:sz="4" w:space="0" w:color="auto"/>
              <w:left w:val="single" w:sz="4" w:space="0" w:color="auto"/>
              <w:bottom w:val="single" w:sz="4" w:space="0" w:color="auto"/>
              <w:right w:val="single" w:sz="4" w:space="0" w:color="auto"/>
            </w:tcBorders>
            <w:vAlign w:val="center"/>
          </w:tcPr>
          <w:p w:rsidR="00793E7E" w:rsidRPr="00793E7E" w:rsidRDefault="00793E7E" w:rsidP="00793E7E">
            <w:pPr>
              <w:spacing w:before="20" w:afterLines="20" w:after="48"/>
              <w:jc w:val="center"/>
              <w:rPr>
                <w:rFonts w:ascii="Times New Roman" w:hAnsi="Times New Roman"/>
                <w:bCs/>
                <w:color w:val="000000"/>
                <w:sz w:val="24"/>
                <w:szCs w:val="24"/>
              </w:rPr>
            </w:pPr>
            <w:r w:rsidRPr="00793E7E">
              <w:rPr>
                <w:rFonts w:ascii="Times New Roman" w:hAnsi="Times New Roman"/>
                <w:bCs/>
                <w:color w:val="000000"/>
                <w:sz w:val="24"/>
                <w:szCs w:val="24"/>
              </w:rPr>
              <w:t>16</w:t>
            </w:r>
          </w:p>
        </w:tc>
      </w:tr>
    </w:tbl>
    <w:p w:rsidR="00793E7E" w:rsidRPr="00793E7E" w:rsidRDefault="00793E7E" w:rsidP="00793E7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p>
    <w:p w:rsidR="00793E7E" w:rsidRPr="00793E7E" w:rsidRDefault="00793E7E" w:rsidP="00793E7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p>
    <w:p w:rsidR="00595E23" w:rsidRDefault="00595E23" w:rsidP="0048601E">
      <w:pPr>
        <w:suppressAutoHyphens/>
        <w:jc w:val="center"/>
        <w:rPr>
          <w:rFonts w:ascii="Times New Roman" w:hAnsi="Times New Roman"/>
          <w:b/>
          <w:sz w:val="28"/>
          <w:szCs w:val="28"/>
        </w:rPr>
      </w:pPr>
      <w:bookmarkStart w:id="0" w:name="_GoBack"/>
      <w:bookmarkEnd w:id="0"/>
    </w:p>
    <w:sectPr w:rsidR="00595E23"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464EF"/>
    <w:multiLevelType w:val="hybridMultilevel"/>
    <w:tmpl w:val="660A1A1C"/>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264B5D"/>
    <w:multiLevelType w:val="hybridMultilevel"/>
    <w:tmpl w:val="88B288B2"/>
    <w:lvl w:ilvl="0" w:tplc="0419000F">
      <w:start w:val="1"/>
      <w:numFmt w:val="decimal"/>
      <w:lvlText w:val="%1."/>
      <w:lvlJc w:val="left"/>
      <w:pPr>
        <w:ind w:left="720" w:hanging="360"/>
      </w:pPr>
      <w:rPr>
        <w:rFonts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8601E"/>
    <w:rsid w:val="004E79B1"/>
    <w:rsid w:val="00551C1D"/>
    <w:rsid w:val="00595E23"/>
    <w:rsid w:val="00710BAA"/>
    <w:rsid w:val="007302E2"/>
    <w:rsid w:val="00757641"/>
    <w:rsid w:val="00793E7E"/>
    <w:rsid w:val="008E4AB4"/>
    <w:rsid w:val="00A66CD8"/>
    <w:rsid w:val="00DE1863"/>
    <w:rsid w:val="00F7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paragraph" w:styleId="2">
    <w:name w:val="heading 2"/>
    <w:basedOn w:val="a"/>
    <w:next w:val="a"/>
    <w:link w:val="20"/>
    <w:uiPriority w:val="9"/>
    <w:unhideWhenUsed/>
    <w:qFormat/>
    <w:rsid w:val="00DE18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 w:type="character" w:customStyle="1" w:styleId="20">
    <w:name w:val="Заголовок 2 Знак"/>
    <w:basedOn w:val="a0"/>
    <w:link w:val="2"/>
    <w:uiPriority w:val="9"/>
    <w:rsid w:val="00DE1863"/>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12</cp:revision>
  <cp:lastPrinted>2021-03-04T09:00:00Z</cp:lastPrinted>
  <dcterms:created xsi:type="dcterms:W3CDTF">2021-02-19T12:15:00Z</dcterms:created>
  <dcterms:modified xsi:type="dcterms:W3CDTF">2021-04-12T09:11:00Z</dcterms:modified>
</cp:coreProperties>
</file>