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9B1" w:rsidRPr="00F441AD" w:rsidRDefault="004E79B1" w:rsidP="004E79B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8"/>
          <w:szCs w:val="28"/>
        </w:rPr>
      </w:pPr>
      <w:r w:rsidRPr="00F441AD">
        <w:rPr>
          <w:rFonts w:ascii="Times New Roman" w:hAnsi="Times New Roman"/>
          <w:sz w:val="28"/>
          <w:szCs w:val="28"/>
        </w:rPr>
        <w:t xml:space="preserve">Наименование программы </w:t>
      </w:r>
    </w:p>
    <w:p w:rsidR="00733A81" w:rsidRDefault="00733A81" w:rsidP="00733A81">
      <w:pPr>
        <w:tabs>
          <w:tab w:val="right" w:leader="underscore" w:pos="9639"/>
        </w:tabs>
        <w:suppressAutoHyphens/>
        <w:jc w:val="center"/>
        <w:rPr>
          <w:rFonts w:ascii="Times New Roman" w:hAnsi="Times New Roman"/>
          <w:b/>
          <w:bCs/>
          <w:sz w:val="28"/>
          <w:szCs w:val="28"/>
        </w:rPr>
      </w:pPr>
      <w:bookmarkStart w:id="0" w:name="_GoBack"/>
      <w:r>
        <w:rPr>
          <w:rFonts w:ascii="Times New Roman" w:hAnsi="Times New Roman"/>
          <w:b/>
          <w:bCs/>
          <w:sz w:val="28"/>
          <w:szCs w:val="28"/>
        </w:rPr>
        <w:t>Повышение психолого-педагогической компетентности старших</w:t>
      </w:r>
    </w:p>
    <w:p w:rsidR="00733A81" w:rsidRPr="00C62D99" w:rsidRDefault="00733A81" w:rsidP="00733A81">
      <w:pPr>
        <w:tabs>
          <w:tab w:val="right" w:leader="underscore" w:pos="9639"/>
        </w:tabs>
        <w:suppressAutoHyphens/>
        <w:jc w:val="center"/>
        <w:rPr>
          <w:rFonts w:ascii="Times New Roman" w:hAnsi="Times New Roman"/>
          <w:bCs/>
          <w:i/>
          <w:sz w:val="24"/>
          <w:szCs w:val="24"/>
        </w:rPr>
      </w:pPr>
      <w:r>
        <w:rPr>
          <w:rFonts w:ascii="Times New Roman" w:hAnsi="Times New Roman"/>
          <w:b/>
          <w:bCs/>
          <w:sz w:val="28"/>
          <w:szCs w:val="28"/>
        </w:rPr>
        <w:t>воспитателей довузовских образовательных организаций Министерства  обороны Российской Федерации»</w:t>
      </w:r>
    </w:p>
    <w:bookmarkEnd w:id="0"/>
    <w:p w:rsidR="00757641" w:rsidRPr="00C62D99" w:rsidRDefault="00757641" w:rsidP="00757641">
      <w:pPr>
        <w:suppressAutoHyphens/>
        <w:rPr>
          <w:rFonts w:ascii="Times New Roman" w:hAnsi="Times New Roman"/>
          <w:b/>
          <w:sz w:val="28"/>
          <w:szCs w:val="28"/>
        </w:rPr>
      </w:pPr>
    </w:p>
    <w:p w:rsidR="00595E23" w:rsidRDefault="00757641" w:rsidP="00757641">
      <w:pPr>
        <w:suppressAutoHyphens/>
        <w:jc w:val="center"/>
        <w:rPr>
          <w:rFonts w:ascii="Times New Roman" w:hAnsi="Times New Roman"/>
          <w:b/>
          <w:sz w:val="28"/>
          <w:szCs w:val="28"/>
        </w:rPr>
      </w:pPr>
      <w:r w:rsidRPr="00C62D99">
        <w:rPr>
          <w:rFonts w:ascii="Times New Roman" w:hAnsi="Times New Roman"/>
          <w:b/>
          <w:sz w:val="28"/>
          <w:szCs w:val="28"/>
        </w:rPr>
        <w:t>Учебный план</w:t>
      </w:r>
      <w:r w:rsidR="0048601E">
        <w:rPr>
          <w:rFonts w:ascii="Times New Roman" w:hAnsi="Times New Roman"/>
          <w:b/>
          <w:sz w:val="28"/>
          <w:szCs w:val="28"/>
        </w:rPr>
        <w:t xml:space="preserve"> </w:t>
      </w:r>
    </w:p>
    <w:p w:rsidR="00595E23" w:rsidRDefault="00595E23" w:rsidP="00757641">
      <w:pPr>
        <w:suppressAutoHyphens/>
        <w:jc w:val="center"/>
        <w:rPr>
          <w:rFonts w:ascii="Times New Roman" w:hAnsi="Times New Roman"/>
          <w:b/>
          <w:sz w:val="28"/>
          <w:szCs w:val="28"/>
        </w:rPr>
      </w:pPr>
    </w:p>
    <w:tbl>
      <w:tblPr>
        <w:tblW w:w="4872" w:type="pct"/>
        <w:tblLayout w:type="fixed"/>
        <w:tblLook w:val="0000" w:firstRow="0" w:lastRow="0" w:firstColumn="0" w:lastColumn="0" w:noHBand="0" w:noVBand="0"/>
      </w:tblPr>
      <w:tblGrid>
        <w:gridCol w:w="794"/>
        <w:gridCol w:w="3522"/>
        <w:gridCol w:w="1651"/>
        <w:gridCol w:w="1200"/>
        <w:gridCol w:w="1198"/>
        <w:gridCol w:w="1651"/>
      </w:tblGrid>
      <w:tr w:rsidR="00733A81" w:rsidRPr="00733A81" w:rsidTr="0097049A">
        <w:trPr>
          <w:trHeight w:val="213"/>
        </w:trPr>
        <w:tc>
          <w:tcPr>
            <w:tcW w:w="396" w:type="pct"/>
            <w:vMerge w:val="restart"/>
            <w:tcBorders>
              <w:top w:val="single" w:sz="4" w:space="0" w:color="auto"/>
              <w:left w:val="single" w:sz="4" w:space="0" w:color="auto"/>
              <w:bottom w:val="single" w:sz="4" w:space="0" w:color="auto"/>
              <w:right w:val="single" w:sz="4" w:space="0" w:color="auto"/>
            </w:tcBorders>
          </w:tcPr>
          <w:p w:rsidR="00733A81" w:rsidRPr="00733A81" w:rsidRDefault="00733A81" w:rsidP="00733A81">
            <w:pPr>
              <w:ind w:left="57" w:right="57"/>
              <w:jc w:val="center"/>
              <w:rPr>
                <w:rFonts w:ascii="Times New Roman" w:hAnsi="Times New Roman"/>
                <w:b/>
                <w:bCs/>
                <w:color w:val="000000"/>
                <w:sz w:val="20"/>
              </w:rPr>
            </w:pPr>
            <w:r w:rsidRPr="00733A81">
              <w:rPr>
                <w:rFonts w:ascii="Times New Roman" w:hAnsi="Times New Roman"/>
                <w:b/>
                <w:bCs/>
                <w:color w:val="000000"/>
                <w:sz w:val="20"/>
              </w:rPr>
              <w:t>№№</w:t>
            </w:r>
          </w:p>
          <w:p w:rsidR="00733A81" w:rsidRPr="00733A81" w:rsidRDefault="00733A81" w:rsidP="00733A81">
            <w:pPr>
              <w:ind w:left="57" w:right="57"/>
              <w:jc w:val="center"/>
              <w:rPr>
                <w:rFonts w:ascii="Times New Roman" w:hAnsi="Times New Roman"/>
                <w:b/>
                <w:bCs/>
                <w:color w:val="000000"/>
                <w:sz w:val="20"/>
              </w:rPr>
            </w:pPr>
            <w:r w:rsidRPr="00733A81">
              <w:rPr>
                <w:rFonts w:ascii="Times New Roman" w:hAnsi="Times New Roman"/>
                <w:b/>
                <w:bCs/>
                <w:color w:val="000000"/>
                <w:sz w:val="20"/>
              </w:rPr>
              <w:t>п.п.</w:t>
            </w:r>
          </w:p>
        </w:tc>
        <w:tc>
          <w:tcPr>
            <w:tcW w:w="1758" w:type="pct"/>
            <w:vMerge w:val="restart"/>
            <w:tcBorders>
              <w:top w:val="single" w:sz="4" w:space="0" w:color="auto"/>
              <w:left w:val="single" w:sz="4" w:space="0" w:color="auto"/>
              <w:bottom w:val="single" w:sz="4" w:space="0" w:color="auto"/>
              <w:right w:val="single" w:sz="4" w:space="0" w:color="auto"/>
            </w:tcBorders>
          </w:tcPr>
          <w:p w:rsidR="00733A81" w:rsidRPr="00733A81" w:rsidRDefault="00733A81" w:rsidP="00733A81">
            <w:pPr>
              <w:ind w:left="57" w:right="57"/>
              <w:jc w:val="center"/>
              <w:rPr>
                <w:rFonts w:ascii="Times New Roman" w:hAnsi="Times New Roman"/>
                <w:b/>
                <w:bCs/>
                <w:color w:val="000000"/>
                <w:sz w:val="20"/>
              </w:rPr>
            </w:pPr>
            <w:r w:rsidRPr="00733A81">
              <w:rPr>
                <w:rFonts w:ascii="Times New Roman" w:hAnsi="Times New Roman"/>
                <w:b/>
                <w:bCs/>
                <w:color w:val="000000"/>
                <w:sz w:val="20"/>
              </w:rPr>
              <w:t>Наименование разделов и дисциплин (модулей)</w:t>
            </w:r>
          </w:p>
        </w:tc>
        <w:tc>
          <w:tcPr>
            <w:tcW w:w="824" w:type="pct"/>
            <w:vMerge w:val="restart"/>
            <w:tcBorders>
              <w:top w:val="single" w:sz="4" w:space="0" w:color="auto"/>
              <w:left w:val="single" w:sz="4" w:space="0" w:color="auto"/>
              <w:bottom w:val="single" w:sz="4" w:space="0" w:color="auto"/>
              <w:right w:val="single" w:sz="4" w:space="0" w:color="auto"/>
            </w:tcBorders>
          </w:tcPr>
          <w:p w:rsidR="00733A81" w:rsidRPr="00733A81" w:rsidRDefault="00733A81" w:rsidP="00BB6F01">
            <w:pPr>
              <w:ind w:left="57" w:right="57"/>
              <w:jc w:val="center"/>
              <w:rPr>
                <w:rFonts w:ascii="Times New Roman" w:hAnsi="Times New Roman"/>
                <w:b/>
                <w:bCs/>
                <w:color w:val="000000"/>
                <w:sz w:val="20"/>
              </w:rPr>
            </w:pPr>
            <w:r w:rsidRPr="00733A81">
              <w:rPr>
                <w:rFonts w:ascii="Times New Roman" w:hAnsi="Times New Roman"/>
                <w:b/>
                <w:bCs/>
                <w:color w:val="000000"/>
                <w:sz w:val="20"/>
              </w:rPr>
              <w:t>Всего  часов трудоемкости</w:t>
            </w:r>
          </w:p>
        </w:tc>
        <w:tc>
          <w:tcPr>
            <w:tcW w:w="599" w:type="pct"/>
            <w:vMerge w:val="restart"/>
            <w:tcBorders>
              <w:top w:val="single" w:sz="4" w:space="0" w:color="auto"/>
              <w:left w:val="single" w:sz="4" w:space="0" w:color="auto"/>
              <w:bottom w:val="single" w:sz="4" w:space="0" w:color="auto"/>
              <w:right w:val="single" w:sz="4" w:space="0" w:color="auto"/>
            </w:tcBorders>
          </w:tcPr>
          <w:p w:rsidR="00733A81" w:rsidRPr="00733A81" w:rsidRDefault="00733A81" w:rsidP="00733A81">
            <w:pPr>
              <w:ind w:left="57" w:right="57"/>
              <w:jc w:val="center"/>
              <w:rPr>
                <w:rFonts w:ascii="Times New Roman" w:hAnsi="Times New Roman"/>
                <w:b/>
                <w:bCs/>
                <w:color w:val="000000"/>
                <w:sz w:val="20"/>
              </w:rPr>
            </w:pPr>
            <w:r w:rsidRPr="00733A81">
              <w:rPr>
                <w:rFonts w:ascii="Times New Roman" w:hAnsi="Times New Roman"/>
                <w:b/>
                <w:bCs/>
                <w:color w:val="000000"/>
                <w:sz w:val="20"/>
              </w:rPr>
              <w:t>Всего,</w:t>
            </w:r>
          </w:p>
          <w:p w:rsidR="00733A81" w:rsidRPr="00733A81" w:rsidRDefault="00733A81" w:rsidP="00733A81">
            <w:pPr>
              <w:ind w:left="57" w:right="57"/>
              <w:jc w:val="center"/>
              <w:rPr>
                <w:rFonts w:ascii="Times New Roman" w:hAnsi="Times New Roman"/>
                <w:b/>
                <w:bCs/>
                <w:color w:val="000000"/>
                <w:sz w:val="20"/>
              </w:rPr>
            </w:pPr>
            <w:r w:rsidRPr="00733A81">
              <w:rPr>
                <w:rFonts w:ascii="Times New Roman" w:hAnsi="Times New Roman"/>
                <w:b/>
                <w:bCs/>
                <w:color w:val="000000"/>
                <w:sz w:val="20"/>
              </w:rPr>
              <w:t>ауд. часов</w:t>
            </w:r>
          </w:p>
        </w:tc>
        <w:tc>
          <w:tcPr>
            <w:tcW w:w="1422" w:type="pct"/>
            <w:gridSpan w:val="2"/>
            <w:tcBorders>
              <w:top w:val="single" w:sz="4" w:space="0" w:color="auto"/>
              <w:left w:val="single" w:sz="4" w:space="0" w:color="auto"/>
              <w:bottom w:val="single" w:sz="4" w:space="0" w:color="auto"/>
              <w:right w:val="single" w:sz="4" w:space="0" w:color="auto"/>
            </w:tcBorders>
          </w:tcPr>
          <w:p w:rsidR="00733A81" w:rsidRPr="00733A81" w:rsidRDefault="00733A81" w:rsidP="00733A81">
            <w:pPr>
              <w:ind w:left="57" w:right="57"/>
              <w:jc w:val="center"/>
              <w:rPr>
                <w:rFonts w:ascii="Times New Roman" w:hAnsi="Times New Roman"/>
                <w:b/>
                <w:bCs/>
                <w:color w:val="000000"/>
                <w:sz w:val="20"/>
              </w:rPr>
            </w:pPr>
            <w:r w:rsidRPr="00733A81">
              <w:rPr>
                <w:rFonts w:ascii="Times New Roman" w:hAnsi="Times New Roman"/>
                <w:b/>
                <w:bCs/>
                <w:color w:val="000000"/>
                <w:sz w:val="20"/>
              </w:rPr>
              <w:t>в том числе</w:t>
            </w:r>
          </w:p>
        </w:tc>
      </w:tr>
      <w:tr w:rsidR="00733A81" w:rsidRPr="00733A81" w:rsidTr="0097049A">
        <w:trPr>
          <w:trHeight w:val="265"/>
        </w:trPr>
        <w:tc>
          <w:tcPr>
            <w:tcW w:w="396" w:type="pct"/>
            <w:vMerge/>
            <w:tcBorders>
              <w:top w:val="single" w:sz="4" w:space="0" w:color="auto"/>
              <w:left w:val="single" w:sz="4" w:space="0" w:color="auto"/>
              <w:bottom w:val="single" w:sz="4" w:space="0" w:color="auto"/>
              <w:right w:val="single" w:sz="4" w:space="0" w:color="auto"/>
            </w:tcBorders>
          </w:tcPr>
          <w:p w:rsidR="00733A81" w:rsidRPr="00733A81" w:rsidRDefault="00733A81" w:rsidP="00733A81">
            <w:pPr>
              <w:spacing w:beforeLines="20" w:before="48" w:afterLines="20" w:after="48"/>
              <w:ind w:left="57" w:right="57"/>
              <w:jc w:val="center"/>
              <w:rPr>
                <w:rFonts w:ascii="Times New Roman" w:hAnsi="Times New Roman"/>
                <w:b/>
                <w:bCs/>
                <w:color w:val="000000"/>
                <w:sz w:val="28"/>
                <w:szCs w:val="28"/>
              </w:rPr>
            </w:pPr>
          </w:p>
        </w:tc>
        <w:tc>
          <w:tcPr>
            <w:tcW w:w="1758" w:type="pct"/>
            <w:vMerge/>
            <w:tcBorders>
              <w:top w:val="single" w:sz="4" w:space="0" w:color="auto"/>
              <w:left w:val="single" w:sz="4" w:space="0" w:color="auto"/>
              <w:bottom w:val="single" w:sz="4" w:space="0" w:color="auto"/>
              <w:right w:val="single" w:sz="4" w:space="0" w:color="auto"/>
            </w:tcBorders>
          </w:tcPr>
          <w:p w:rsidR="00733A81" w:rsidRPr="00733A81" w:rsidRDefault="00733A81" w:rsidP="00733A81">
            <w:pPr>
              <w:spacing w:beforeLines="20" w:before="48" w:afterLines="20" w:after="48"/>
              <w:ind w:left="57" w:right="57"/>
              <w:rPr>
                <w:rFonts w:ascii="Times New Roman" w:hAnsi="Times New Roman"/>
                <w:b/>
                <w:bCs/>
                <w:color w:val="000000"/>
                <w:sz w:val="28"/>
                <w:szCs w:val="28"/>
              </w:rPr>
            </w:pPr>
          </w:p>
        </w:tc>
        <w:tc>
          <w:tcPr>
            <w:tcW w:w="824" w:type="pct"/>
            <w:vMerge/>
            <w:tcBorders>
              <w:top w:val="single" w:sz="4" w:space="0" w:color="auto"/>
              <w:left w:val="single" w:sz="4" w:space="0" w:color="auto"/>
              <w:bottom w:val="single" w:sz="4" w:space="0" w:color="auto"/>
              <w:right w:val="single" w:sz="4" w:space="0" w:color="auto"/>
            </w:tcBorders>
          </w:tcPr>
          <w:p w:rsidR="00733A81" w:rsidRPr="00733A81" w:rsidRDefault="00733A81" w:rsidP="00733A81">
            <w:pPr>
              <w:spacing w:beforeLines="20" w:before="48" w:afterLines="20" w:after="48"/>
              <w:ind w:left="57" w:right="57"/>
              <w:jc w:val="center"/>
              <w:rPr>
                <w:rFonts w:ascii="Times New Roman" w:hAnsi="Times New Roman"/>
                <w:b/>
                <w:bCs/>
                <w:color w:val="000000"/>
                <w:sz w:val="28"/>
                <w:szCs w:val="28"/>
              </w:rPr>
            </w:pPr>
          </w:p>
        </w:tc>
        <w:tc>
          <w:tcPr>
            <w:tcW w:w="599" w:type="pct"/>
            <w:vMerge/>
            <w:tcBorders>
              <w:top w:val="single" w:sz="4" w:space="0" w:color="auto"/>
              <w:left w:val="single" w:sz="4" w:space="0" w:color="auto"/>
              <w:bottom w:val="single" w:sz="4" w:space="0" w:color="auto"/>
              <w:right w:val="single" w:sz="4" w:space="0" w:color="auto"/>
            </w:tcBorders>
          </w:tcPr>
          <w:p w:rsidR="00733A81" w:rsidRPr="00733A81" w:rsidRDefault="00733A81" w:rsidP="00733A81">
            <w:pPr>
              <w:spacing w:beforeLines="20" w:before="48" w:afterLines="20" w:after="48"/>
              <w:ind w:left="57" w:right="57"/>
              <w:jc w:val="center"/>
              <w:rPr>
                <w:rFonts w:ascii="Times New Roman" w:hAnsi="Times New Roman"/>
                <w:b/>
                <w:bCs/>
                <w:color w:val="000000"/>
                <w:sz w:val="28"/>
                <w:szCs w:val="28"/>
              </w:rPr>
            </w:pPr>
          </w:p>
        </w:tc>
        <w:tc>
          <w:tcPr>
            <w:tcW w:w="598" w:type="pct"/>
            <w:tcBorders>
              <w:top w:val="single" w:sz="4" w:space="0" w:color="auto"/>
              <w:left w:val="single" w:sz="4" w:space="0" w:color="auto"/>
              <w:bottom w:val="single" w:sz="4" w:space="0" w:color="auto"/>
              <w:right w:val="single" w:sz="4" w:space="0" w:color="auto"/>
            </w:tcBorders>
          </w:tcPr>
          <w:p w:rsidR="00733A81" w:rsidRPr="00733A81" w:rsidRDefault="00733A81" w:rsidP="00733A81">
            <w:pPr>
              <w:spacing w:beforeLines="20" w:before="48" w:afterLines="20" w:after="48"/>
              <w:ind w:left="57" w:right="57"/>
              <w:jc w:val="center"/>
              <w:rPr>
                <w:rFonts w:ascii="Times New Roman" w:hAnsi="Times New Roman"/>
                <w:b/>
                <w:bCs/>
                <w:color w:val="000000"/>
                <w:sz w:val="20"/>
              </w:rPr>
            </w:pPr>
            <w:r w:rsidRPr="00733A81">
              <w:rPr>
                <w:rFonts w:ascii="Times New Roman" w:hAnsi="Times New Roman"/>
                <w:b/>
                <w:bCs/>
                <w:color w:val="000000"/>
                <w:sz w:val="20"/>
              </w:rPr>
              <w:t>лекции</w:t>
            </w:r>
          </w:p>
        </w:tc>
        <w:tc>
          <w:tcPr>
            <w:tcW w:w="824" w:type="pct"/>
            <w:tcBorders>
              <w:top w:val="single" w:sz="4" w:space="0" w:color="auto"/>
              <w:left w:val="single" w:sz="4" w:space="0" w:color="auto"/>
              <w:bottom w:val="single" w:sz="4" w:space="0" w:color="auto"/>
              <w:right w:val="single" w:sz="4" w:space="0" w:color="auto"/>
            </w:tcBorders>
          </w:tcPr>
          <w:p w:rsidR="00733A81" w:rsidRPr="00733A81" w:rsidRDefault="00733A81" w:rsidP="00733A81">
            <w:pPr>
              <w:spacing w:beforeLines="20" w:before="48" w:afterLines="20" w:after="48"/>
              <w:ind w:left="57" w:right="57"/>
              <w:jc w:val="center"/>
              <w:rPr>
                <w:rFonts w:ascii="Times New Roman" w:hAnsi="Times New Roman"/>
                <w:b/>
                <w:bCs/>
                <w:color w:val="000000"/>
                <w:sz w:val="20"/>
              </w:rPr>
            </w:pPr>
            <w:r w:rsidRPr="00733A81">
              <w:rPr>
                <w:rFonts w:ascii="Times New Roman" w:hAnsi="Times New Roman"/>
                <w:b/>
                <w:bCs/>
                <w:color w:val="000000"/>
                <w:sz w:val="20"/>
              </w:rPr>
              <w:t>Практические  занятия</w:t>
            </w:r>
          </w:p>
        </w:tc>
      </w:tr>
      <w:tr w:rsidR="00733A81" w:rsidRPr="00733A81" w:rsidTr="0097049A">
        <w:trPr>
          <w:trHeight w:val="330"/>
        </w:trPr>
        <w:tc>
          <w:tcPr>
            <w:tcW w:w="396" w:type="pct"/>
            <w:tcBorders>
              <w:top w:val="single" w:sz="4" w:space="0" w:color="auto"/>
              <w:left w:val="single" w:sz="4" w:space="0" w:color="auto"/>
              <w:bottom w:val="single" w:sz="4" w:space="0" w:color="auto"/>
              <w:right w:val="single" w:sz="4" w:space="0" w:color="auto"/>
            </w:tcBorders>
          </w:tcPr>
          <w:p w:rsidR="00733A81" w:rsidRPr="00733A81" w:rsidRDefault="00733A81" w:rsidP="00733A81">
            <w:pPr>
              <w:suppressAutoHyphens/>
              <w:jc w:val="center"/>
              <w:rPr>
                <w:rFonts w:ascii="Times New Roman" w:hAnsi="Times New Roman"/>
                <w:bCs/>
                <w:sz w:val="20"/>
                <w:lang w:eastAsia="ar-SA"/>
              </w:rPr>
            </w:pPr>
            <w:r w:rsidRPr="00733A81">
              <w:rPr>
                <w:rFonts w:ascii="Times New Roman" w:hAnsi="Times New Roman"/>
                <w:bCs/>
                <w:sz w:val="20"/>
                <w:lang w:eastAsia="ar-SA"/>
              </w:rPr>
              <w:t>1</w:t>
            </w:r>
          </w:p>
        </w:tc>
        <w:tc>
          <w:tcPr>
            <w:tcW w:w="1758" w:type="pct"/>
            <w:tcBorders>
              <w:top w:val="single" w:sz="4" w:space="0" w:color="auto"/>
              <w:left w:val="single" w:sz="4" w:space="0" w:color="auto"/>
              <w:bottom w:val="single" w:sz="4" w:space="0" w:color="auto"/>
              <w:right w:val="single" w:sz="4" w:space="0" w:color="auto"/>
            </w:tcBorders>
          </w:tcPr>
          <w:p w:rsidR="00733A81" w:rsidRPr="00733A81" w:rsidRDefault="00733A81" w:rsidP="00733A81">
            <w:pPr>
              <w:suppressAutoHyphens/>
              <w:jc w:val="center"/>
              <w:rPr>
                <w:rFonts w:ascii="Times New Roman" w:hAnsi="Times New Roman"/>
                <w:bCs/>
                <w:sz w:val="20"/>
                <w:lang w:eastAsia="ar-SA"/>
              </w:rPr>
            </w:pPr>
            <w:r w:rsidRPr="00733A81">
              <w:rPr>
                <w:rFonts w:ascii="Times New Roman" w:hAnsi="Times New Roman"/>
                <w:bCs/>
                <w:sz w:val="20"/>
                <w:lang w:eastAsia="ar-SA"/>
              </w:rPr>
              <w:t>2</w:t>
            </w:r>
          </w:p>
        </w:tc>
        <w:tc>
          <w:tcPr>
            <w:tcW w:w="824" w:type="pct"/>
            <w:tcBorders>
              <w:top w:val="single" w:sz="4" w:space="0" w:color="auto"/>
              <w:left w:val="single" w:sz="4" w:space="0" w:color="auto"/>
              <w:bottom w:val="single" w:sz="4" w:space="0" w:color="auto"/>
              <w:right w:val="single" w:sz="4" w:space="0" w:color="auto"/>
            </w:tcBorders>
          </w:tcPr>
          <w:p w:rsidR="00733A81" w:rsidRPr="00733A81" w:rsidRDefault="00733A81" w:rsidP="00733A81">
            <w:pPr>
              <w:suppressAutoHyphens/>
              <w:jc w:val="center"/>
              <w:rPr>
                <w:rFonts w:ascii="Times New Roman" w:hAnsi="Times New Roman"/>
                <w:bCs/>
                <w:sz w:val="20"/>
                <w:lang w:eastAsia="ar-SA"/>
              </w:rPr>
            </w:pPr>
            <w:r w:rsidRPr="00733A81">
              <w:rPr>
                <w:rFonts w:ascii="Times New Roman" w:hAnsi="Times New Roman"/>
                <w:bCs/>
                <w:sz w:val="20"/>
                <w:lang w:eastAsia="ar-SA"/>
              </w:rPr>
              <w:t>3</w:t>
            </w:r>
          </w:p>
        </w:tc>
        <w:tc>
          <w:tcPr>
            <w:tcW w:w="599" w:type="pct"/>
            <w:tcBorders>
              <w:top w:val="single" w:sz="4" w:space="0" w:color="auto"/>
              <w:left w:val="single" w:sz="4" w:space="0" w:color="auto"/>
              <w:bottom w:val="single" w:sz="4" w:space="0" w:color="auto"/>
              <w:right w:val="single" w:sz="4" w:space="0" w:color="auto"/>
            </w:tcBorders>
          </w:tcPr>
          <w:p w:rsidR="00733A81" w:rsidRPr="00733A81" w:rsidRDefault="00733A81" w:rsidP="00733A81">
            <w:pPr>
              <w:suppressAutoHyphens/>
              <w:jc w:val="center"/>
              <w:rPr>
                <w:rFonts w:ascii="Times New Roman" w:hAnsi="Times New Roman"/>
                <w:bCs/>
                <w:sz w:val="20"/>
                <w:lang w:eastAsia="ar-SA"/>
              </w:rPr>
            </w:pPr>
            <w:r w:rsidRPr="00733A81">
              <w:rPr>
                <w:rFonts w:ascii="Times New Roman" w:hAnsi="Times New Roman"/>
                <w:bCs/>
                <w:sz w:val="20"/>
                <w:lang w:eastAsia="ar-SA"/>
              </w:rPr>
              <w:t>4</w:t>
            </w:r>
          </w:p>
        </w:tc>
        <w:tc>
          <w:tcPr>
            <w:tcW w:w="598" w:type="pct"/>
            <w:tcBorders>
              <w:top w:val="single" w:sz="4" w:space="0" w:color="auto"/>
              <w:left w:val="single" w:sz="4" w:space="0" w:color="auto"/>
              <w:bottom w:val="single" w:sz="4" w:space="0" w:color="auto"/>
              <w:right w:val="single" w:sz="4" w:space="0" w:color="auto"/>
            </w:tcBorders>
          </w:tcPr>
          <w:p w:rsidR="00733A81" w:rsidRPr="00733A81" w:rsidRDefault="00733A81" w:rsidP="00733A81">
            <w:pPr>
              <w:suppressAutoHyphens/>
              <w:jc w:val="center"/>
              <w:rPr>
                <w:rFonts w:ascii="Times New Roman" w:hAnsi="Times New Roman"/>
                <w:bCs/>
                <w:sz w:val="20"/>
                <w:lang w:eastAsia="ar-SA"/>
              </w:rPr>
            </w:pPr>
            <w:r w:rsidRPr="00733A81">
              <w:rPr>
                <w:rFonts w:ascii="Times New Roman" w:hAnsi="Times New Roman"/>
                <w:bCs/>
                <w:sz w:val="20"/>
                <w:lang w:eastAsia="ar-SA"/>
              </w:rPr>
              <w:t>5</w:t>
            </w:r>
          </w:p>
        </w:tc>
        <w:tc>
          <w:tcPr>
            <w:tcW w:w="824" w:type="pct"/>
            <w:tcBorders>
              <w:top w:val="single" w:sz="4" w:space="0" w:color="auto"/>
              <w:left w:val="single" w:sz="4" w:space="0" w:color="auto"/>
              <w:bottom w:val="single" w:sz="4" w:space="0" w:color="auto"/>
              <w:right w:val="single" w:sz="4" w:space="0" w:color="auto"/>
            </w:tcBorders>
          </w:tcPr>
          <w:p w:rsidR="00733A81" w:rsidRPr="00733A81" w:rsidRDefault="00733A81" w:rsidP="00733A81">
            <w:pPr>
              <w:suppressAutoHyphens/>
              <w:jc w:val="center"/>
              <w:rPr>
                <w:rFonts w:ascii="Times New Roman" w:hAnsi="Times New Roman"/>
                <w:bCs/>
                <w:sz w:val="20"/>
                <w:lang w:eastAsia="ar-SA"/>
              </w:rPr>
            </w:pPr>
            <w:r w:rsidRPr="00733A81">
              <w:rPr>
                <w:rFonts w:ascii="Times New Roman" w:hAnsi="Times New Roman"/>
                <w:bCs/>
                <w:sz w:val="20"/>
                <w:lang w:eastAsia="ar-SA"/>
              </w:rPr>
              <w:t>6</w:t>
            </w:r>
          </w:p>
        </w:tc>
      </w:tr>
      <w:tr w:rsidR="00BB6F01" w:rsidRPr="00733A81" w:rsidTr="0097049A">
        <w:trPr>
          <w:trHeight w:val="330"/>
        </w:trPr>
        <w:tc>
          <w:tcPr>
            <w:tcW w:w="396"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1.</w:t>
            </w:r>
          </w:p>
        </w:tc>
        <w:tc>
          <w:tcPr>
            <w:tcW w:w="1758"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uppressAutoHyphens/>
              <w:rPr>
                <w:rFonts w:ascii="Times New Roman" w:hAnsi="Times New Roman"/>
                <w:i/>
                <w:color w:val="000000" w:themeColor="text1"/>
                <w:sz w:val="24"/>
                <w:szCs w:val="24"/>
                <w:lang w:eastAsia="en-US"/>
              </w:rPr>
            </w:pPr>
            <w:r w:rsidRPr="00733A81">
              <w:rPr>
                <w:rFonts w:ascii="Times New Roman" w:hAnsi="Times New Roman"/>
                <w:color w:val="000000" w:themeColor="text1"/>
                <w:sz w:val="24"/>
                <w:szCs w:val="24"/>
                <w:shd w:val="clear" w:color="auto" w:fill="FFFFFF"/>
              </w:rPr>
              <w:t>Педагог современного типа. Новые требования к компетенциям педагога, в том числе в довузовских образовательных организаций Министерства обороны Российской федерации</w:t>
            </w: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8</w:t>
            </w:r>
          </w:p>
        </w:tc>
        <w:tc>
          <w:tcPr>
            <w:tcW w:w="599"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8</w:t>
            </w:r>
          </w:p>
        </w:tc>
        <w:tc>
          <w:tcPr>
            <w:tcW w:w="598"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8</w:t>
            </w: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p>
        </w:tc>
      </w:tr>
      <w:tr w:rsidR="00BB6F01" w:rsidRPr="00733A81" w:rsidTr="0097049A">
        <w:trPr>
          <w:trHeight w:val="330"/>
        </w:trPr>
        <w:tc>
          <w:tcPr>
            <w:tcW w:w="396"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2.</w:t>
            </w:r>
          </w:p>
        </w:tc>
        <w:tc>
          <w:tcPr>
            <w:tcW w:w="1758" w:type="pct"/>
            <w:tcBorders>
              <w:top w:val="single" w:sz="4" w:space="0" w:color="auto"/>
              <w:left w:val="single" w:sz="4" w:space="0" w:color="auto"/>
              <w:bottom w:val="single" w:sz="4" w:space="0" w:color="auto"/>
              <w:right w:val="single" w:sz="4" w:space="0" w:color="auto"/>
            </w:tcBorders>
          </w:tcPr>
          <w:p w:rsidR="00733A81" w:rsidRPr="00733A81" w:rsidRDefault="00733A81" w:rsidP="00733A81">
            <w:pPr>
              <w:rPr>
                <w:rFonts w:ascii="Times New Roman" w:hAnsi="Times New Roman"/>
                <w:color w:val="000000" w:themeColor="text1"/>
                <w:sz w:val="24"/>
                <w:szCs w:val="24"/>
              </w:rPr>
            </w:pPr>
            <w:r w:rsidRPr="00733A81">
              <w:rPr>
                <w:rFonts w:ascii="Times New Roman" w:hAnsi="Times New Roman"/>
                <w:color w:val="000000" w:themeColor="text1"/>
                <w:sz w:val="24"/>
                <w:szCs w:val="24"/>
              </w:rPr>
              <w:t>Социально-психологические особенности современного подростка и их учет в работе воспитателя. </w:t>
            </w: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8</w:t>
            </w:r>
          </w:p>
        </w:tc>
        <w:tc>
          <w:tcPr>
            <w:tcW w:w="599"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8</w:t>
            </w:r>
          </w:p>
        </w:tc>
        <w:tc>
          <w:tcPr>
            <w:tcW w:w="598"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6</w:t>
            </w: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2</w:t>
            </w:r>
          </w:p>
        </w:tc>
      </w:tr>
      <w:tr w:rsidR="00BB6F01" w:rsidRPr="00733A81" w:rsidTr="0097049A">
        <w:trPr>
          <w:trHeight w:val="330"/>
        </w:trPr>
        <w:tc>
          <w:tcPr>
            <w:tcW w:w="396"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3.</w:t>
            </w:r>
          </w:p>
        </w:tc>
        <w:tc>
          <w:tcPr>
            <w:tcW w:w="1758" w:type="pct"/>
            <w:tcBorders>
              <w:top w:val="single" w:sz="4" w:space="0" w:color="auto"/>
              <w:left w:val="single" w:sz="4" w:space="0" w:color="auto"/>
              <w:bottom w:val="single" w:sz="4" w:space="0" w:color="auto"/>
              <w:right w:val="single" w:sz="4" w:space="0" w:color="auto"/>
            </w:tcBorders>
          </w:tcPr>
          <w:p w:rsidR="00733A81" w:rsidRPr="00733A81" w:rsidRDefault="00733A81" w:rsidP="00733A81">
            <w:pPr>
              <w:rPr>
                <w:rFonts w:ascii="Times New Roman" w:hAnsi="Times New Roman"/>
                <w:color w:val="000000" w:themeColor="text1"/>
                <w:sz w:val="24"/>
                <w:szCs w:val="24"/>
              </w:rPr>
            </w:pPr>
            <w:r w:rsidRPr="00733A81">
              <w:rPr>
                <w:rFonts w:ascii="Times New Roman" w:hAnsi="Times New Roman"/>
                <w:color w:val="000000" w:themeColor="text1"/>
                <w:sz w:val="24"/>
                <w:szCs w:val="24"/>
              </w:rPr>
              <w:t xml:space="preserve">Психологическое влияние обучения в учреждении закрытого типа на психику воспитанника. </w:t>
            </w:r>
          </w:p>
          <w:p w:rsidR="00733A81" w:rsidRPr="00733A81" w:rsidRDefault="00733A81" w:rsidP="00733A81">
            <w:pPr>
              <w:rPr>
                <w:rFonts w:ascii="Times New Roman" w:hAnsi="Times New Roman"/>
                <w:color w:val="000000" w:themeColor="text1"/>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8</w:t>
            </w:r>
          </w:p>
        </w:tc>
        <w:tc>
          <w:tcPr>
            <w:tcW w:w="599"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8</w:t>
            </w:r>
          </w:p>
        </w:tc>
        <w:tc>
          <w:tcPr>
            <w:tcW w:w="598"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6</w:t>
            </w: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2</w:t>
            </w:r>
          </w:p>
        </w:tc>
      </w:tr>
      <w:tr w:rsidR="00BB6F01" w:rsidRPr="00733A81" w:rsidTr="0097049A">
        <w:trPr>
          <w:trHeight w:val="330"/>
        </w:trPr>
        <w:tc>
          <w:tcPr>
            <w:tcW w:w="396"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4.</w:t>
            </w:r>
          </w:p>
        </w:tc>
        <w:tc>
          <w:tcPr>
            <w:tcW w:w="1758" w:type="pct"/>
            <w:tcBorders>
              <w:top w:val="single" w:sz="4" w:space="0" w:color="auto"/>
              <w:left w:val="single" w:sz="4" w:space="0" w:color="auto"/>
              <w:bottom w:val="single" w:sz="4" w:space="0" w:color="auto"/>
              <w:right w:val="single" w:sz="4" w:space="0" w:color="auto"/>
            </w:tcBorders>
          </w:tcPr>
          <w:p w:rsidR="00733A81" w:rsidRPr="00733A81" w:rsidRDefault="00733A81" w:rsidP="00733A81">
            <w:pPr>
              <w:rPr>
                <w:rFonts w:ascii="Times New Roman" w:hAnsi="Times New Roman"/>
                <w:color w:val="000000" w:themeColor="text1"/>
                <w:sz w:val="24"/>
                <w:szCs w:val="24"/>
              </w:rPr>
            </w:pPr>
            <w:r w:rsidRPr="00733A81">
              <w:rPr>
                <w:rFonts w:ascii="Times New Roman" w:hAnsi="Times New Roman"/>
                <w:color w:val="000000" w:themeColor="text1"/>
                <w:sz w:val="24"/>
                <w:szCs w:val="24"/>
              </w:rPr>
              <w:t>Индивидуальная и групповая формы работы с подростками.</w:t>
            </w: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8</w:t>
            </w:r>
          </w:p>
        </w:tc>
        <w:tc>
          <w:tcPr>
            <w:tcW w:w="599"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8</w:t>
            </w:r>
          </w:p>
        </w:tc>
        <w:tc>
          <w:tcPr>
            <w:tcW w:w="598"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4</w:t>
            </w: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4</w:t>
            </w:r>
          </w:p>
        </w:tc>
      </w:tr>
      <w:tr w:rsidR="00BB6F01" w:rsidRPr="00733A81" w:rsidTr="0097049A">
        <w:trPr>
          <w:trHeight w:val="330"/>
        </w:trPr>
        <w:tc>
          <w:tcPr>
            <w:tcW w:w="396"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5.</w:t>
            </w:r>
          </w:p>
        </w:tc>
        <w:tc>
          <w:tcPr>
            <w:tcW w:w="1758"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overflowPunct/>
              <w:autoSpaceDE/>
              <w:autoSpaceDN/>
              <w:adjustRightInd/>
              <w:spacing w:after="200" w:line="276" w:lineRule="auto"/>
              <w:jc w:val="left"/>
              <w:textAlignment w:val="auto"/>
              <w:rPr>
                <w:rFonts w:ascii="Times New Roman" w:hAnsi="Times New Roman"/>
                <w:color w:val="000000" w:themeColor="text1"/>
                <w:sz w:val="24"/>
                <w:szCs w:val="24"/>
              </w:rPr>
            </w:pPr>
            <w:r w:rsidRPr="00733A81">
              <w:rPr>
                <w:rFonts w:ascii="Times New Roman" w:hAnsi="Times New Roman"/>
                <w:color w:val="000000" w:themeColor="text1"/>
                <w:sz w:val="24"/>
                <w:szCs w:val="24"/>
              </w:rPr>
              <w:t>Буллинг. Виды, выявление, последствия, порядок реагирования в случае выявления</w:t>
            </w:r>
          </w:p>
          <w:p w:rsidR="00733A81" w:rsidRPr="00733A81" w:rsidRDefault="00733A81" w:rsidP="00733A81">
            <w:pPr>
              <w:suppressAutoHyphens/>
              <w:rPr>
                <w:rFonts w:ascii="Times New Roman" w:hAnsi="Times New Roman"/>
                <w:i/>
                <w:color w:val="000000" w:themeColor="text1"/>
                <w:sz w:val="24"/>
                <w:szCs w:val="24"/>
                <w:lang w:eastAsia="en-US"/>
              </w:rPr>
            </w:pP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8</w:t>
            </w:r>
          </w:p>
        </w:tc>
        <w:tc>
          <w:tcPr>
            <w:tcW w:w="599"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8</w:t>
            </w:r>
          </w:p>
        </w:tc>
        <w:tc>
          <w:tcPr>
            <w:tcW w:w="598"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6</w:t>
            </w: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2</w:t>
            </w:r>
          </w:p>
        </w:tc>
      </w:tr>
      <w:tr w:rsidR="00BB6F01" w:rsidRPr="00733A81" w:rsidTr="0097049A">
        <w:trPr>
          <w:trHeight w:val="330"/>
        </w:trPr>
        <w:tc>
          <w:tcPr>
            <w:tcW w:w="396"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6.</w:t>
            </w:r>
          </w:p>
        </w:tc>
        <w:tc>
          <w:tcPr>
            <w:tcW w:w="1758" w:type="pct"/>
            <w:tcBorders>
              <w:top w:val="single" w:sz="4" w:space="0" w:color="auto"/>
              <w:left w:val="single" w:sz="4" w:space="0" w:color="auto"/>
              <w:bottom w:val="single" w:sz="4" w:space="0" w:color="auto"/>
              <w:right w:val="single" w:sz="4" w:space="0" w:color="auto"/>
            </w:tcBorders>
          </w:tcPr>
          <w:p w:rsidR="00733A81" w:rsidRPr="00733A81" w:rsidRDefault="00733A81" w:rsidP="00733A81">
            <w:pPr>
              <w:rPr>
                <w:rFonts w:ascii="Times New Roman" w:hAnsi="Times New Roman"/>
                <w:color w:val="000000" w:themeColor="text1"/>
                <w:sz w:val="24"/>
                <w:szCs w:val="24"/>
              </w:rPr>
            </w:pPr>
            <w:r w:rsidRPr="00733A81">
              <w:rPr>
                <w:rFonts w:ascii="Times New Roman" w:hAnsi="Times New Roman"/>
                <w:color w:val="000000" w:themeColor="text1"/>
                <w:sz w:val="24"/>
                <w:szCs w:val="24"/>
              </w:rPr>
              <w:t>Профилактика девиантного поведения.</w:t>
            </w:r>
          </w:p>
          <w:p w:rsidR="00733A81" w:rsidRPr="00733A81" w:rsidRDefault="00733A81" w:rsidP="00733A81">
            <w:pPr>
              <w:rPr>
                <w:rFonts w:ascii="Times New Roman" w:hAnsi="Times New Roman"/>
                <w:color w:val="000000" w:themeColor="text1"/>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6</w:t>
            </w:r>
          </w:p>
        </w:tc>
        <w:tc>
          <w:tcPr>
            <w:tcW w:w="599"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6</w:t>
            </w:r>
          </w:p>
        </w:tc>
        <w:tc>
          <w:tcPr>
            <w:tcW w:w="598"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4</w:t>
            </w: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2</w:t>
            </w:r>
          </w:p>
        </w:tc>
      </w:tr>
      <w:tr w:rsidR="00BB6F01" w:rsidRPr="00733A81" w:rsidTr="0097049A">
        <w:trPr>
          <w:trHeight w:val="330"/>
        </w:trPr>
        <w:tc>
          <w:tcPr>
            <w:tcW w:w="396"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7.</w:t>
            </w:r>
          </w:p>
        </w:tc>
        <w:tc>
          <w:tcPr>
            <w:tcW w:w="1758" w:type="pct"/>
            <w:tcBorders>
              <w:top w:val="single" w:sz="4" w:space="0" w:color="auto"/>
              <w:left w:val="single" w:sz="4" w:space="0" w:color="auto"/>
              <w:bottom w:val="single" w:sz="4" w:space="0" w:color="auto"/>
              <w:right w:val="single" w:sz="4" w:space="0" w:color="auto"/>
            </w:tcBorders>
          </w:tcPr>
          <w:p w:rsidR="00733A81" w:rsidRPr="00733A81" w:rsidRDefault="00733A81" w:rsidP="00733A81">
            <w:pPr>
              <w:rPr>
                <w:rFonts w:ascii="Times New Roman" w:hAnsi="Times New Roman"/>
                <w:color w:val="000000" w:themeColor="text1"/>
                <w:sz w:val="24"/>
                <w:szCs w:val="24"/>
              </w:rPr>
            </w:pPr>
            <w:r w:rsidRPr="00733A81">
              <w:rPr>
                <w:rFonts w:ascii="Times New Roman" w:hAnsi="Times New Roman"/>
                <w:color w:val="000000" w:themeColor="text1"/>
                <w:sz w:val="24"/>
                <w:szCs w:val="24"/>
              </w:rPr>
              <w:t xml:space="preserve">Психология формирования и жизнедеятельности детского коллектива учреждения закрытого типа. </w:t>
            </w:r>
          </w:p>
          <w:p w:rsidR="00733A81" w:rsidRPr="00733A81" w:rsidRDefault="00733A81" w:rsidP="00733A81">
            <w:pPr>
              <w:rPr>
                <w:rFonts w:ascii="Times New Roman" w:hAnsi="Times New Roman"/>
                <w:color w:val="000000" w:themeColor="text1"/>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8</w:t>
            </w:r>
          </w:p>
        </w:tc>
        <w:tc>
          <w:tcPr>
            <w:tcW w:w="599"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8</w:t>
            </w:r>
          </w:p>
        </w:tc>
        <w:tc>
          <w:tcPr>
            <w:tcW w:w="598"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6</w:t>
            </w: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2</w:t>
            </w:r>
          </w:p>
        </w:tc>
      </w:tr>
      <w:tr w:rsidR="00BB6F01" w:rsidRPr="00733A81" w:rsidTr="0097049A">
        <w:trPr>
          <w:trHeight w:val="330"/>
        </w:trPr>
        <w:tc>
          <w:tcPr>
            <w:tcW w:w="396"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8.</w:t>
            </w:r>
          </w:p>
        </w:tc>
        <w:tc>
          <w:tcPr>
            <w:tcW w:w="1758" w:type="pct"/>
            <w:tcBorders>
              <w:top w:val="single" w:sz="4" w:space="0" w:color="auto"/>
              <w:left w:val="single" w:sz="4" w:space="0" w:color="auto"/>
              <w:bottom w:val="single" w:sz="4" w:space="0" w:color="auto"/>
              <w:right w:val="single" w:sz="4" w:space="0" w:color="auto"/>
            </w:tcBorders>
          </w:tcPr>
          <w:p w:rsidR="00733A81" w:rsidRPr="00733A81" w:rsidRDefault="00733A81" w:rsidP="00733A81">
            <w:pPr>
              <w:rPr>
                <w:rFonts w:ascii="Times New Roman" w:hAnsi="Times New Roman"/>
                <w:color w:val="000000" w:themeColor="text1"/>
                <w:sz w:val="24"/>
                <w:szCs w:val="24"/>
              </w:rPr>
            </w:pPr>
            <w:r w:rsidRPr="00733A81">
              <w:rPr>
                <w:rFonts w:ascii="Times New Roman" w:hAnsi="Times New Roman"/>
                <w:color w:val="000000" w:themeColor="text1"/>
                <w:sz w:val="24"/>
                <w:szCs w:val="24"/>
              </w:rPr>
              <w:t>Формирование педагогического коллектива учебного курса, поддержание благоприятного социально-психологического климата.</w:t>
            </w: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8</w:t>
            </w:r>
          </w:p>
        </w:tc>
        <w:tc>
          <w:tcPr>
            <w:tcW w:w="599"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8</w:t>
            </w:r>
          </w:p>
        </w:tc>
        <w:tc>
          <w:tcPr>
            <w:tcW w:w="598"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6</w:t>
            </w: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2</w:t>
            </w:r>
          </w:p>
        </w:tc>
      </w:tr>
      <w:tr w:rsidR="00BB6F01" w:rsidRPr="00733A81" w:rsidTr="0097049A">
        <w:trPr>
          <w:trHeight w:val="330"/>
        </w:trPr>
        <w:tc>
          <w:tcPr>
            <w:tcW w:w="396"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9.</w:t>
            </w:r>
          </w:p>
        </w:tc>
        <w:tc>
          <w:tcPr>
            <w:tcW w:w="1758" w:type="pct"/>
            <w:tcBorders>
              <w:top w:val="single" w:sz="4" w:space="0" w:color="auto"/>
              <w:left w:val="single" w:sz="4" w:space="0" w:color="auto"/>
              <w:bottom w:val="single" w:sz="4" w:space="0" w:color="auto"/>
              <w:right w:val="single" w:sz="4" w:space="0" w:color="auto"/>
            </w:tcBorders>
          </w:tcPr>
          <w:p w:rsidR="00733A81" w:rsidRPr="00733A81" w:rsidRDefault="00733A81" w:rsidP="00733A81">
            <w:pPr>
              <w:rPr>
                <w:rFonts w:ascii="Times New Roman" w:hAnsi="Times New Roman"/>
                <w:color w:val="000000" w:themeColor="text1"/>
                <w:sz w:val="24"/>
                <w:szCs w:val="24"/>
              </w:rPr>
            </w:pPr>
            <w:r w:rsidRPr="00733A81">
              <w:rPr>
                <w:rFonts w:ascii="Times New Roman" w:hAnsi="Times New Roman"/>
                <w:color w:val="000000" w:themeColor="text1"/>
                <w:sz w:val="24"/>
                <w:szCs w:val="24"/>
              </w:rPr>
              <w:t>Правовые аспекты образовательной и воспитательной деятельности по ФГОС. </w:t>
            </w:r>
          </w:p>
          <w:p w:rsidR="00733A81" w:rsidRPr="00733A81" w:rsidRDefault="00733A81" w:rsidP="00733A81">
            <w:pPr>
              <w:rPr>
                <w:rFonts w:ascii="Times New Roman" w:hAnsi="Times New Roman"/>
                <w:color w:val="000000" w:themeColor="text1"/>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8</w:t>
            </w:r>
          </w:p>
        </w:tc>
        <w:tc>
          <w:tcPr>
            <w:tcW w:w="599"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8</w:t>
            </w:r>
          </w:p>
        </w:tc>
        <w:tc>
          <w:tcPr>
            <w:tcW w:w="598"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6</w:t>
            </w: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2</w:t>
            </w:r>
          </w:p>
        </w:tc>
      </w:tr>
      <w:tr w:rsidR="00BB6F01" w:rsidRPr="00733A81" w:rsidTr="0097049A">
        <w:trPr>
          <w:trHeight w:val="330"/>
        </w:trPr>
        <w:tc>
          <w:tcPr>
            <w:tcW w:w="396"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p>
        </w:tc>
        <w:tc>
          <w:tcPr>
            <w:tcW w:w="1758"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Итоговая аттестация</w:t>
            </w: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2</w:t>
            </w:r>
          </w:p>
        </w:tc>
        <w:tc>
          <w:tcPr>
            <w:tcW w:w="599"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2</w:t>
            </w:r>
          </w:p>
        </w:tc>
        <w:tc>
          <w:tcPr>
            <w:tcW w:w="598"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2</w:t>
            </w:r>
          </w:p>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 xml:space="preserve">Зачет </w:t>
            </w:r>
          </w:p>
        </w:tc>
      </w:tr>
      <w:tr w:rsidR="00BB6F01" w:rsidRPr="00733A81" w:rsidTr="0097049A">
        <w:trPr>
          <w:trHeight w:val="330"/>
        </w:trPr>
        <w:tc>
          <w:tcPr>
            <w:tcW w:w="396"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color w:val="000000" w:themeColor="text1"/>
                <w:sz w:val="24"/>
                <w:szCs w:val="24"/>
              </w:rPr>
            </w:pPr>
            <w:r w:rsidRPr="00733A81">
              <w:rPr>
                <w:rFonts w:ascii="Times New Roman" w:hAnsi="Times New Roman"/>
                <w:color w:val="000000" w:themeColor="text1"/>
                <w:sz w:val="24"/>
                <w:szCs w:val="24"/>
              </w:rPr>
              <w:t> </w:t>
            </w:r>
          </w:p>
        </w:tc>
        <w:tc>
          <w:tcPr>
            <w:tcW w:w="1758"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ИТОГО</w:t>
            </w: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72</w:t>
            </w:r>
          </w:p>
        </w:tc>
        <w:tc>
          <w:tcPr>
            <w:tcW w:w="599"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72</w:t>
            </w:r>
          </w:p>
        </w:tc>
        <w:tc>
          <w:tcPr>
            <w:tcW w:w="598"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52</w:t>
            </w:r>
          </w:p>
        </w:tc>
        <w:tc>
          <w:tcPr>
            <w:tcW w:w="824" w:type="pct"/>
            <w:tcBorders>
              <w:top w:val="single" w:sz="4" w:space="0" w:color="auto"/>
              <w:left w:val="single" w:sz="4" w:space="0" w:color="auto"/>
              <w:bottom w:val="single" w:sz="4" w:space="0" w:color="auto"/>
              <w:right w:val="single" w:sz="4" w:space="0" w:color="auto"/>
            </w:tcBorders>
            <w:vAlign w:val="center"/>
          </w:tcPr>
          <w:p w:rsidR="00733A81" w:rsidRPr="00733A81" w:rsidRDefault="00733A81" w:rsidP="00733A81">
            <w:pPr>
              <w:spacing w:before="20" w:afterLines="20" w:after="48"/>
              <w:jc w:val="center"/>
              <w:rPr>
                <w:rFonts w:ascii="Times New Roman" w:hAnsi="Times New Roman"/>
                <w:bCs/>
                <w:color w:val="000000" w:themeColor="text1"/>
                <w:sz w:val="24"/>
                <w:szCs w:val="24"/>
              </w:rPr>
            </w:pPr>
            <w:r w:rsidRPr="00733A81">
              <w:rPr>
                <w:rFonts w:ascii="Times New Roman" w:hAnsi="Times New Roman"/>
                <w:bCs/>
                <w:color w:val="000000" w:themeColor="text1"/>
                <w:sz w:val="24"/>
                <w:szCs w:val="24"/>
              </w:rPr>
              <w:t>20</w:t>
            </w:r>
          </w:p>
        </w:tc>
      </w:tr>
    </w:tbl>
    <w:p w:rsidR="00733A81" w:rsidRPr="00733A81" w:rsidRDefault="00733A81" w:rsidP="00733A8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aps/>
          <w:color w:val="000000" w:themeColor="text1"/>
          <w:sz w:val="24"/>
          <w:szCs w:val="24"/>
        </w:rPr>
      </w:pPr>
    </w:p>
    <w:p w:rsidR="00733A81" w:rsidRPr="00733A81" w:rsidRDefault="00733A81" w:rsidP="00733A8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aps/>
          <w:color w:val="000000" w:themeColor="text1"/>
          <w:sz w:val="24"/>
          <w:szCs w:val="24"/>
        </w:rPr>
      </w:pPr>
    </w:p>
    <w:p w:rsidR="00595E23" w:rsidRDefault="00595E23" w:rsidP="0048601E">
      <w:pPr>
        <w:suppressAutoHyphens/>
        <w:jc w:val="center"/>
        <w:rPr>
          <w:rFonts w:ascii="Times New Roman" w:hAnsi="Times New Roman"/>
          <w:b/>
          <w:sz w:val="28"/>
          <w:szCs w:val="28"/>
        </w:rPr>
      </w:pPr>
    </w:p>
    <w:sectPr w:rsidR="00595E23" w:rsidSect="00185AE6">
      <w:pgSz w:w="11906" w:h="16838"/>
      <w:pgMar w:top="851" w:right="850"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641" w:rsidRDefault="00757641" w:rsidP="00757641">
      <w:r>
        <w:separator/>
      </w:r>
    </w:p>
  </w:endnote>
  <w:endnote w:type="continuationSeparator" w:id="0">
    <w:p w:rsidR="00757641" w:rsidRDefault="00757641" w:rsidP="0075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641" w:rsidRDefault="00757641" w:rsidP="00757641">
      <w:r>
        <w:separator/>
      </w:r>
    </w:p>
  </w:footnote>
  <w:footnote w:type="continuationSeparator" w:id="0">
    <w:p w:rsidR="00757641" w:rsidRDefault="00757641" w:rsidP="00757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BAA"/>
    <w:rsid w:val="0016799B"/>
    <w:rsid w:val="00185AE6"/>
    <w:rsid w:val="0048601E"/>
    <w:rsid w:val="004E79B1"/>
    <w:rsid w:val="00551C1D"/>
    <w:rsid w:val="00595E23"/>
    <w:rsid w:val="00710BAA"/>
    <w:rsid w:val="00733A81"/>
    <w:rsid w:val="00757641"/>
    <w:rsid w:val="00A66CD8"/>
    <w:rsid w:val="00BB6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F5908-3A2B-423D-8133-E55CCD85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641"/>
    <w:pPr>
      <w:overflowPunct w:val="0"/>
      <w:autoSpaceDE w:val="0"/>
      <w:autoSpaceDN w:val="0"/>
      <w:adjustRightInd w:val="0"/>
      <w:spacing w:after="0" w:line="240" w:lineRule="auto"/>
      <w:jc w:val="both"/>
      <w:textAlignment w:val="baseline"/>
    </w:pPr>
    <w:rPr>
      <w:rFonts w:ascii="Courier New" w:eastAsia="Times New Roman" w:hAnsi="Courier New"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Знак6 Знак Знак,Знак6,Footnote Text Char Знак Знак,Footnote Text Char Знак,Footnote Text Char Знак Знак Знак Знак,Текст сноски Знак Знак Знак Знак Знак Знак,Текст сноски Знак Знак Знак Знак Знак Знак Знак Знак Знак,Зн"/>
    <w:basedOn w:val="a"/>
    <w:link w:val="a4"/>
    <w:uiPriority w:val="99"/>
    <w:unhideWhenUsed/>
    <w:rsid w:val="00757641"/>
    <w:rPr>
      <w:sz w:val="20"/>
    </w:rPr>
  </w:style>
  <w:style w:type="character" w:customStyle="1" w:styleId="a4">
    <w:name w:val="Текст сноски Знак"/>
    <w:aliases w:val="Текст сноски Знак Знак Знак,Знак6 Знак Знак Знак,Знак6 Знак,Footnote Text Char Знак Знак Знак,Footnote Text Char Знак Знак1,Footnote Text Char Знак Знак Знак Знак Знак,Текст сноски Знак Знак Знак Знак Знак Знак Знак,Зн Знак"/>
    <w:basedOn w:val="a0"/>
    <w:link w:val="a3"/>
    <w:uiPriority w:val="99"/>
    <w:rsid w:val="00757641"/>
    <w:rPr>
      <w:rFonts w:ascii="Courier New" w:eastAsia="Times New Roman" w:hAnsi="Courier New" w:cs="Times New Roman"/>
      <w:sz w:val="20"/>
      <w:szCs w:val="20"/>
    </w:rPr>
  </w:style>
  <w:style w:type="character" w:styleId="a5">
    <w:name w:val="footnote reference"/>
    <w:uiPriority w:val="99"/>
    <w:rsid w:val="00757641"/>
    <w:rPr>
      <w:vertAlign w:val="superscript"/>
    </w:rPr>
  </w:style>
  <w:style w:type="paragraph" w:styleId="a6">
    <w:name w:val="Balloon Text"/>
    <w:basedOn w:val="a"/>
    <w:link w:val="a7"/>
    <w:uiPriority w:val="99"/>
    <w:semiHidden/>
    <w:unhideWhenUsed/>
    <w:rsid w:val="004E79B1"/>
    <w:rPr>
      <w:rFonts w:ascii="Segoe UI" w:hAnsi="Segoe UI" w:cs="Segoe UI"/>
      <w:sz w:val="18"/>
      <w:szCs w:val="18"/>
    </w:rPr>
  </w:style>
  <w:style w:type="character" w:customStyle="1" w:styleId="a7">
    <w:name w:val="Текст выноски Знак"/>
    <w:basedOn w:val="a0"/>
    <w:link w:val="a6"/>
    <w:uiPriority w:val="99"/>
    <w:semiHidden/>
    <w:rsid w:val="004E79B1"/>
    <w:rPr>
      <w:rFonts w:ascii="Segoe UI" w:eastAsia="Times New Roman" w:hAnsi="Segoe UI" w:cs="Segoe UI"/>
      <w:sz w:val="18"/>
      <w:szCs w:val="18"/>
      <w:lang w:eastAsia="ru-RU"/>
    </w:rPr>
  </w:style>
  <w:style w:type="paragraph" w:styleId="a8">
    <w:name w:val="Normal (Web)"/>
    <w:basedOn w:val="a"/>
    <w:uiPriority w:val="99"/>
    <w:rsid w:val="00185AE6"/>
    <w:pPr>
      <w:overflowPunct/>
      <w:autoSpaceDE/>
      <w:autoSpaceDN/>
      <w:adjustRightInd/>
      <w:spacing w:before="100" w:beforeAutospacing="1" w:after="100" w:afterAutospacing="1"/>
      <w:jc w:val="left"/>
      <w:textAlignment w:val="auto"/>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197</Words>
  <Characters>1126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Дугина Юлия Игоревна</dc:creator>
  <cp:keywords/>
  <dc:description/>
  <cp:lastModifiedBy>Дугина Юлия Игоревна</cp:lastModifiedBy>
  <cp:revision>9</cp:revision>
  <cp:lastPrinted>2021-03-04T09:00:00Z</cp:lastPrinted>
  <dcterms:created xsi:type="dcterms:W3CDTF">2021-02-19T12:15:00Z</dcterms:created>
  <dcterms:modified xsi:type="dcterms:W3CDTF">2021-04-06T06:36:00Z</dcterms:modified>
</cp:coreProperties>
</file>